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 w:themeFill="background1"/>
        <w:spacing w:lineRule="auto" w:line="360" w:before="0" w:after="0"/>
        <w:jc w:val="center"/>
        <w:rPr>
          <w:rFonts w:ascii="Times New Roman" w:hAnsi="Times New Roman" w:eastAsia="Arial" w:cs="Times New Roman"/>
          <w:b/>
          <w:sz w:val="24"/>
          <w:szCs w:val="24"/>
        </w:rPr>
      </w:pPr>
      <w:r>
        <w:rPr>
          <w:rFonts w:eastAsia="Arial" w:cs="Times New Roman" w:ascii="Times New Roman" w:hAnsi="Times New Roman"/>
          <w:b/>
          <w:sz w:val="24"/>
          <w:szCs w:val="24"/>
        </w:rPr>
        <w:t>GT: RELATOS DE EXPERIÊNCIA EXTENSIONISTA</w:t>
      </w:r>
    </w:p>
    <w:p>
      <w:pPr>
        <w:pStyle w:val="Normal"/>
        <w:shd w:val="clear" w:color="auto" w:fill="FFFFFF" w:themeFill="background1"/>
        <w:spacing w:lineRule="auto" w:line="360" w:before="0" w:after="0"/>
        <w:rPr>
          <w:rFonts w:ascii="Times New Roman" w:hAnsi="Times New Roman" w:eastAsia="Arial" w:cs="Times New Roman"/>
          <w:b/>
          <w:sz w:val="24"/>
          <w:szCs w:val="24"/>
        </w:rPr>
      </w:pPr>
      <w:r>
        <w:rPr>
          <w:rFonts w:eastAsia="Arial"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 w:themeFill="background1"/>
        <w:spacing w:lineRule="auto" w:line="360" w:before="0" w:after="0"/>
        <w:jc w:val="center"/>
        <w:rPr>
          <w:rFonts w:ascii="Times New Roman" w:hAnsi="Times New Roman" w:eastAsia="Arial" w:cs="Times New Roman"/>
          <w:b/>
          <w:sz w:val="24"/>
          <w:szCs w:val="24"/>
        </w:rPr>
      </w:pPr>
      <w:r>
        <w:rPr>
          <w:rFonts w:eastAsia="Arial" w:cs="Times New Roman" w:ascii="Times New Roman" w:hAnsi="Times New Roman"/>
          <w:b/>
          <w:sz w:val="24"/>
          <w:szCs w:val="24"/>
        </w:rPr>
        <w:t>&lt;TÍTULO&gt;: &lt;SUBTÍTULO&gt;</w:t>
      </w:r>
    </w:p>
    <w:p>
      <w:pPr>
        <w:pStyle w:val="Normal"/>
        <w:shd w:val="clear" w:color="auto" w:fill="FFFFFF" w:themeFill="background1"/>
        <w:spacing w:lineRule="auto" w:line="360" w:before="0" w:after="0"/>
        <w:jc w:val="right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Autor(es)</w:t>
      </w:r>
      <w:r>
        <w:rPr>
          <w:rStyle w:val="FootnoteReference"/>
          <w:rFonts w:eastAsia="Arial" w:cs="Times New Roman" w:ascii="Times New Roman" w:hAnsi="Times New Roman"/>
          <w:sz w:val="24"/>
          <w:szCs w:val="24"/>
        </w:rPr>
        <w:footnoteReference w:id="2"/>
      </w:r>
    </w:p>
    <w:p>
      <w:pPr>
        <w:pStyle w:val="Normal"/>
        <w:jc w:val="right"/>
        <w:rPr>
          <w:rFonts w:ascii="Times New Roman" w:hAnsi="Times New Roman" w:eastAsia="Arial" w:cs="Times New Roman"/>
          <w:b/>
          <w:sz w:val="24"/>
          <w:szCs w:val="24"/>
        </w:rPr>
      </w:pPr>
      <w:r>
        <w:rPr>
          <w:rFonts w:eastAsia="Arial" w:cs="Times New Roman" w:ascii="Times New Roman" w:hAnsi="Times New Roman"/>
          <w:b/>
          <w:color w:val="FF0000"/>
          <w:sz w:val="24"/>
          <w:szCs w:val="24"/>
        </w:rPr>
        <w:t>[ATENÇÃO! OMITIR AUTORIA AO SALVAR NO FORMATO/VERSÃO “PDF”]</w:t>
      </w:r>
    </w:p>
    <w:p>
      <w:pPr>
        <w:pStyle w:val="Normal"/>
        <w:shd w:val="clear" w:color="auto" w:fill="FFFFFF" w:themeFill="background1"/>
        <w:spacing w:lineRule="auto" w:line="360" w:before="0" w:after="0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Arial" w:cs="Times New Roman"/>
          <w:b/>
          <w:caps/>
          <w:sz w:val="24"/>
          <w:szCs w:val="24"/>
        </w:rPr>
      </w:pPr>
      <w:r>
        <w:rPr>
          <w:rFonts w:eastAsia="Arial" w:cs="Times New Roman" w:ascii="Times New Roman" w:hAnsi="Times New Roman"/>
          <w:b/>
          <w:caps/>
          <w:sz w:val="24"/>
          <w:szCs w:val="24"/>
        </w:rPr>
        <w:t>Resumo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szCs w:val="24"/>
        </w:rPr>
      </w:pPr>
      <w:r>
        <w:rPr>
          <w:rFonts w:eastAsia="Arial" w:cs="Times New Roman" w:ascii="Times New Roman" w:hAnsi="Times New Roman"/>
          <w:szCs w:val="24"/>
        </w:rPr>
        <w:t xml:space="preserve">O resumo (em português) deve ser redigido em fonte Times New Roman, tamanho 11, com espaçamento entrelinhas do tipo simples, com alinhamento justificado. Ele deve ser apresentado sem parágrafo e sem referências bibliográficas, contendo no mínimo 150 e no máximo 250 palavras. Deverá conter o(s) objetivo(s) da ação de extensão, os procedimentos metodológicos empreendidos, as principais atividades desenvolvidas e as considerações finais. O texto não deve conter citações e siglas. É recomendável usar o verbo na voz ativa e na terceira pessoa do singular (ex.: estuda, aborda, utiliza como metodologia, constata, conclui, etc.).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" w:cs="Times New Roman"/>
          <w:szCs w:val="24"/>
        </w:rPr>
      </w:pPr>
      <w:r>
        <w:rPr>
          <w:rFonts w:eastAsia="Arial" w:cs="Times New Roman" w:ascii="Times New Roman" w:hAnsi="Times New Roman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color w:val="000000"/>
          <w:szCs w:val="24"/>
        </w:rPr>
      </w:pPr>
      <w:r>
        <w:rPr>
          <w:rFonts w:eastAsia="Arial" w:cs="Times New Roman" w:ascii="Times New Roman" w:hAnsi="Times New Roman"/>
          <w:b/>
          <w:szCs w:val="24"/>
        </w:rPr>
        <w:t xml:space="preserve">Palavras-chave: </w:t>
      </w:r>
      <w:r>
        <w:rPr>
          <w:rFonts w:eastAsia="Arial" w:cs="Times New Roman" w:ascii="Times New Roman" w:hAnsi="Times New Roman"/>
          <w:szCs w:val="24"/>
        </w:rPr>
        <w:t>palavra-chave; palavra-chave; palavra-chave</w:t>
      </w:r>
      <w:r>
        <w:rPr>
          <w:rFonts w:eastAsia="Arial" w:cs="Times New Roman" w:ascii="Times New Roman" w:hAnsi="Times New Roman"/>
          <w:color w:val="000000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Arial" w:cs="Times New Roman"/>
          <w:color w:val="000000"/>
          <w:szCs w:val="24"/>
        </w:rPr>
      </w:pPr>
      <w:r>
        <w:rPr>
          <w:rFonts w:eastAsia="Arial" w:cs="Times New Roman" w:ascii="Times New Roman" w:hAnsi="Times New Roman"/>
          <w:color w:val="000000"/>
          <w:szCs w:val="24"/>
        </w:rPr>
      </w:r>
    </w:p>
    <w:p>
      <w:pPr>
        <w:pStyle w:val="NormalWeb"/>
        <w:spacing w:beforeAutospacing="0" w:before="0" w:afterAutospacing="0" w:after="0"/>
        <w:jc w:val="both"/>
        <w:rPr>
          <w:sz w:val="22"/>
        </w:rPr>
      </w:pPr>
      <w:r>
        <w:rPr>
          <w:sz w:val="22"/>
          <w:szCs w:val="22"/>
        </w:rPr>
        <w:t xml:space="preserve">Selecione de três até cinco palavras-chave que representem efetivamente o conteúdo da experiência extensionista. Essas palavras-chave devem ser separadas entre si por ponto e vírgula e finalizadas por ponto. Devem ser grafadas com as iniciais em letra minúscula, com exceção dos substantivos próprios e nomes científicos. </w:t>
      </w:r>
      <w:r>
        <w:rPr>
          <w:sz w:val="22"/>
        </w:rPr>
        <w:t xml:space="preserve">Ex.: gestão de dados; administração de bibliotecas; Universidade Federal do Rio Grande do Norte; </w:t>
      </w:r>
      <w:r>
        <w:rPr>
          <w:i/>
          <w:sz w:val="22"/>
        </w:rPr>
        <w:t>Aedes aegypti</w:t>
      </w:r>
      <w:r>
        <w:rPr>
          <w:sz w:val="22"/>
        </w:rPr>
        <w:t xml:space="preserve">; Brasil. 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rPr/>
      </w:pPr>
      <w:r>
        <w:rPr>
          <w:rFonts w:eastAsia="Arial" w:cs="Times New Roman"/>
          <w:spacing w:val="-2"/>
          <w:szCs w:val="24"/>
        </w:rPr>
        <w:t>1 APRESENTAÇÃO</w:t>
      </w:r>
      <w:r>
        <w:rPr>
          <w:rFonts w:eastAsia="Arial" w:cs="Times New Roman"/>
          <w:b w:val="false"/>
          <w:spacing w:val="-2"/>
          <w:szCs w:val="24"/>
        </w:rPr>
        <w:t xml:space="preserve"> </w:t>
      </w:r>
      <w:r>
        <w:rPr>
          <w:rFonts w:eastAsia="Arial"/>
          <w:color w:val="3F0065"/>
        </w:rPr>
        <w:t>(SEÇÃO PRIMÁRIA: MAIÚSCULO COM NEGRITO)</w:t>
      </w:r>
    </w:p>
    <w:p>
      <w:pPr>
        <w:pStyle w:val="Normal"/>
        <w:shd w:val="clear" w:color="auto" w:fill="FFFFFF" w:themeFill="background1"/>
        <w:spacing w:lineRule="auto" w:line="360" w:before="0" w:after="0"/>
        <w:ind w:firstLine="708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 xml:space="preserve">Esta seção objetiva apresentar uma visão geral da ação de extensão que resultou na experiência a ser relatada, sendo necessário apresentar as seguintes informações: modalidade da ação (programa, projeto, curso, evento, prestação de serviço, produto, dentre outras), breve fundamentação teórica relacionada à ação de extensão, contexto e objetivo(s) da ação, público alvo (comunidade, organizações e atores envolvidos), área temática, período de realização, financiadores (se houver) e justificativa(s) da ação. Informar se as atividades de extensão estão inseridas em estrutura curricular de cursos de graduação, bem como apresentar os objetivos de desenvolvimento sustentável vinculados. </w:t>
      </w:r>
    </w:p>
    <w:p>
      <w:pPr>
        <w:pStyle w:val="Normal"/>
        <w:shd w:val="clear" w:color="auto" w:fill="FFFFFF" w:themeFill="background1"/>
        <w:spacing w:lineRule="auto" w:line="360" w:before="0" w:after="0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</w:r>
    </w:p>
    <w:p>
      <w:pPr>
        <w:pStyle w:val="Normal"/>
        <w:shd w:val="clear" w:color="auto" w:fill="FFFFFF" w:themeFill="background1"/>
        <w:spacing w:lineRule="auto" w:line="360" w:before="0" w:after="0"/>
        <w:jc w:val="both"/>
        <w:rPr>
          <w:rFonts w:ascii="Times New Roman" w:hAnsi="Times New Roman" w:eastAsia="Arial" w:cs="Times New Roman"/>
          <w:b/>
          <w:bCs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b/>
          <w:bCs/>
          <w:spacing w:val="-2"/>
          <w:sz w:val="24"/>
          <w:szCs w:val="24"/>
        </w:rPr>
        <w:t>2 PROCEDIMENTOS METODOLÓGICOS</w:t>
      </w:r>
      <w:r>
        <w:rPr>
          <w:rFonts w:eastAsia="Arial" w:cs="Times New Roman" w:ascii="Times New Roman" w:hAnsi="Times New Roman"/>
          <w:b/>
          <w:bCs/>
          <w:color w:val="3F0065"/>
          <w:spacing w:val="-2"/>
          <w:sz w:val="24"/>
          <w:szCs w:val="24"/>
        </w:rPr>
        <w:t xml:space="preserve"> </w:t>
      </w:r>
      <w:r>
        <w:rPr>
          <w:rFonts w:eastAsia="Arial" w:cs="Times New Roman" w:ascii="Times New Roman" w:hAnsi="Times New Roman"/>
          <w:b/>
          <w:bCs/>
          <w:color w:val="3F0065"/>
          <w:sz w:val="24"/>
          <w:szCs w:val="24"/>
        </w:rPr>
        <w:t>(SEÇÃO PRIMÁRIA: MAIÚSCULO COM NEGRITO)</w:t>
      </w:r>
    </w:p>
    <w:p>
      <w:pPr>
        <w:pStyle w:val="Normal"/>
        <w:shd w:val="clear" w:color="auto" w:fill="FFFFFF" w:themeFill="background1"/>
        <w:spacing w:lineRule="auto" w:line="360" w:before="0" w:after="0"/>
        <w:jc w:val="both"/>
        <w:rPr>
          <w:rFonts w:ascii="Times New Roman" w:hAnsi="Times New Roman" w:eastAsia="Arial" w:cs="Times New Roman"/>
          <w:b/>
          <w:bCs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b/>
          <w:bCs/>
          <w:spacing w:val="-2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seção de metodologia deve conter descrição clara e sucinta dos caminhos percorridos para o desenvolvimento da ação de extensão, público participante (comunidade, organizações e atores envolvidos), métodos e técnicas da ação extensionista. E, se a ação de extensão envolver atividade de pesquisa deverá conter ainda a delimitação do universo estudado (população e amostra); apresentar os métodos, técnicas e instrumentos de coleta e análise de dados empregados, se aplicável.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Esta seção pode ser apresentada em subseções, nomeadas a critério do autor, respeitando as normas requeridas para o evento.</w:t>
      </w:r>
    </w:p>
    <w:p>
      <w:pPr>
        <w:pStyle w:val="Normal"/>
        <w:keepNext w:val="true"/>
        <w:keepLines/>
        <w:numPr>
          <w:ilvl w:val="0"/>
          <w:numId w:val="0"/>
        </w:numPr>
        <w:tabs>
          <w:tab w:val="clear" w:pos="708"/>
          <w:tab w:val="left" w:pos="851" w:leader="none"/>
        </w:tabs>
        <w:spacing w:lineRule="auto" w:line="240" w:before="240" w:after="240"/>
        <w:jc w:val="both"/>
        <w:outlineLvl w:val="1"/>
        <w:rPr>
          <w:rFonts w:ascii="Times New Roman" w:hAnsi="Times New Roman" w:eastAsia="Arial" w:cs="" w:cstheme="majorBidi"/>
          <w:b/>
          <w:bCs/>
          <w:caps/>
          <w:color w:val="3F0065"/>
          <w:sz w:val="24"/>
          <w:szCs w:val="26"/>
        </w:rPr>
      </w:pPr>
      <w:r>
        <w:rPr>
          <w:rFonts w:eastAsia="Arial" w:cs="" w:ascii="Times New Roman" w:hAnsi="Times New Roman" w:cstheme="majorBidi"/>
          <w:sz w:val="24"/>
          <w:szCs w:val="26"/>
        </w:rPr>
        <w:t>2.1 SEÇÃO SECUNDÁRIA</w:t>
      </w:r>
      <w:r>
        <w:rPr>
          <w:rFonts w:eastAsia="Arial" w:cs="" w:ascii="Times New Roman" w:hAnsi="Times New Roman" w:cstheme="majorBidi"/>
          <w:b/>
          <w:bCs/>
          <w:color w:val="3F0065"/>
          <w:sz w:val="24"/>
          <w:szCs w:val="26"/>
        </w:rPr>
        <w:t xml:space="preserve"> </w:t>
      </w:r>
      <w:r>
        <w:rPr>
          <w:rFonts w:eastAsia="Arial" w:cs="" w:ascii="Times New Roman" w:hAnsi="Times New Roman" w:cstheme="majorBidi"/>
          <w:b/>
          <w:bCs/>
          <w:caps/>
          <w:color w:val="3F0065"/>
          <w:sz w:val="24"/>
          <w:szCs w:val="26"/>
        </w:rPr>
        <w:t>(</w:t>
      </w:r>
      <w:r>
        <w:rPr>
          <w:rFonts w:eastAsia="Arial" w:cs="" w:ascii="Times New Roman" w:hAnsi="Times New Roman" w:cstheme="majorBidi"/>
          <w:bCs/>
          <w:caps/>
          <w:color w:val="3F0065"/>
          <w:sz w:val="24"/>
          <w:szCs w:val="26"/>
        </w:rPr>
        <w:t>caixa alta, sem negrito</w:t>
      </w:r>
      <w:r>
        <w:rPr>
          <w:rFonts w:eastAsia="Arial" w:cs="" w:ascii="Times New Roman" w:hAnsi="Times New Roman" w:cstheme="majorBidi"/>
          <w:b/>
          <w:bCs/>
          <w:caps/>
          <w:color w:val="3F0065"/>
          <w:sz w:val="24"/>
          <w:szCs w:val="26"/>
        </w:rPr>
        <w:t>)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Incluir aqui o texto cujo conteúdo seja referente à seção secundária, caso julgue necessário incluí-la no texto.</w:t>
      </w:r>
    </w:p>
    <w:p>
      <w:pPr>
        <w:pStyle w:val="Normal"/>
        <w:keepNext w:val="true"/>
        <w:keepLines/>
        <w:numPr>
          <w:ilvl w:val="0"/>
          <w:numId w:val="0"/>
        </w:numPr>
        <w:tabs>
          <w:tab w:val="clear" w:pos="708"/>
          <w:tab w:val="left" w:pos="851" w:leader="none"/>
        </w:tabs>
        <w:spacing w:lineRule="auto" w:line="240" w:before="240" w:after="240"/>
        <w:jc w:val="both"/>
        <w:outlineLvl w:val="2"/>
        <w:rPr>
          <w:rFonts w:ascii="Times New Roman" w:hAnsi="Times New Roman" w:eastAsia="宋体" w:cs="" w:cstheme="majorBidi" w:eastAsiaTheme="majorEastAsia"/>
          <w:b/>
          <w:bCs/>
          <w:sz w:val="24"/>
        </w:rPr>
      </w:pPr>
      <w:r>
        <w:rPr>
          <w:rFonts w:eastAsia="Arial" w:cs="" w:ascii="Times New Roman" w:hAnsi="Times New Roman" w:cstheme="majorBidi"/>
          <w:b/>
          <w:sz w:val="24"/>
        </w:rPr>
        <w:t xml:space="preserve">2.1.1 </w:t>
      </w:r>
      <w:r>
        <w:rPr>
          <w:rFonts w:eastAsia="宋体" w:cs="" w:ascii="Times New Roman" w:hAnsi="Times New Roman" w:cstheme="majorBidi" w:eastAsiaTheme="majorEastAsia"/>
          <w:b/>
          <w:sz w:val="24"/>
        </w:rPr>
        <w:t>Seção terciária</w:t>
      </w:r>
      <w:r>
        <w:rPr>
          <w:rFonts w:eastAsia="宋体" w:cs="" w:ascii="Times New Roman" w:hAnsi="Times New Roman" w:cstheme="majorBidi" w:eastAsiaTheme="majorEastAsia"/>
          <w:b/>
          <w:color w:val="3F0065"/>
          <w:sz w:val="24"/>
        </w:rPr>
        <w:t xml:space="preserve"> </w:t>
      </w:r>
      <w:r>
        <w:rPr>
          <w:rFonts w:eastAsia="Arial" w:cs="" w:ascii="Times New Roman" w:hAnsi="Times New Roman" w:cstheme="majorBidi"/>
          <w:bCs/>
          <w:color w:val="3F0065"/>
          <w:sz w:val="24"/>
        </w:rPr>
        <w:t>(</w:t>
      </w:r>
      <w:r>
        <w:rPr>
          <w:rFonts w:eastAsia="Arial" w:cs="" w:ascii="Times New Roman" w:hAnsi="Times New Roman" w:cstheme="majorBidi"/>
          <w:b/>
          <w:bCs/>
          <w:color w:val="3F0065"/>
          <w:sz w:val="24"/>
        </w:rPr>
        <w:t>1ª. Letra caixa alta e restante</w:t>
      </w:r>
      <w:r>
        <w:rPr>
          <w:rFonts w:eastAsia="Arial" w:cs="" w:ascii="Times New Roman" w:hAnsi="Times New Roman" w:cstheme="majorBidi"/>
          <w:bCs/>
          <w:color w:val="3F0065"/>
          <w:sz w:val="24"/>
        </w:rPr>
        <w:t xml:space="preserve"> </w:t>
      </w:r>
      <w:r>
        <w:rPr>
          <w:rFonts w:eastAsia="宋体" w:cs="" w:ascii="Times New Roman" w:hAnsi="Times New Roman" w:cstheme="majorBidi" w:eastAsiaTheme="majorEastAsia"/>
          <w:b/>
          <w:bCs/>
          <w:color w:val="3F0065"/>
          <w:sz w:val="24"/>
        </w:rPr>
        <w:t>caixa baixa, com negrito</w:t>
      </w:r>
      <w:r>
        <w:rPr>
          <w:rFonts w:eastAsia="Arial" w:cs="" w:ascii="Times New Roman" w:hAnsi="Times New Roman" w:cstheme="majorBidi"/>
          <w:bCs/>
          <w:color w:val="3F0065"/>
          <w:sz w:val="24"/>
        </w:rPr>
        <w:t>)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Incluir aqui o texto cujo conteúdo seja referente à seção terciária, caso julgue necessário incluí-la no texto. 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jc w:val="both"/>
        <w:rPr>
          <w:rFonts w:ascii="Times New Roman" w:hAnsi="Times New Roman" w:eastAsia="Arial" w:cs="Times New Roman"/>
          <w:b/>
          <w:bCs/>
          <w:sz w:val="24"/>
        </w:rPr>
      </w:pPr>
      <w:r>
        <w:rPr>
          <w:rFonts w:eastAsia="Arial" w:cs="Times New Roman" w:ascii="Times New Roman" w:hAnsi="Times New Roman"/>
          <w:b/>
          <w:bCs/>
          <w:sz w:val="24"/>
        </w:rPr>
      </w:r>
    </w:p>
    <w:p>
      <w:pPr>
        <w:pStyle w:val="Normal"/>
        <w:shd w:val="clear" w:color="auto" w:fill="FFFFFF" w:themeFill="background1"/>
        <w:spacing w:lineRule="auto" w:line="360" w:before="0" w:after="0"/>
        <w:jc w:val="both"/>
        <w:rPr>
          <w:rFonts w:ascii="Times New Roman" w:hAnsi="Times New Roman" w:eastAsia="Arial" w:cs="Times New Roman"/>
          <w:b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b/>
          <w:spacing w:val="-2"/>
          <w:sz w:val="24"/>
          <w:szCs w:val="24"/>
        </w:rPr>
        <w:t>3 AÇÕES DESENVOLVIDAS E SUAS CONTRIBUIÇÕES</w:t>
      </w:r>
    </w:p>
    <w:p>
      <w:pPr>
        <w:pStyle w:val="Normal"/>
        <w:shd w:val="clear" w:color="auto" w:fill="FFFFFF" w:themeFill="background1"/>
        <w:spacing w:lineRule="auto" w:line="360" w:before="0" w:after="0"/>
        <w:ind w:firstLine="709"/>
        <w:jc w:val="both"/>
        <w:rPr>
          <w:rFonts w:ascii="Times New Roman" w:hAnsi="Times New Roman" w:eastAsia="Arial" w:cs="Times New Roman"/>
          <w:color w:val="388600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color w:val="388600"/>
          <w:spacing w:val="-2"/>
          <w:sz w:val="24"/>
          <w:szCs w:val="24"/>
        </w:rPr>
      </w:r>
    </w:p>
    <w:p>
      <w:pPr>
        <w:pStyle w:val="Normal"/>
        <w:shd w:val="clear" w:color="auto" w:fill="FFFFFF" w:themeFill="background1"/>
        <w:spacing w:lineRule="auto" w:line="360" w:before="0" w:after="0"/>
        <w:ind w:firstLine="708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 xml:space="preserve">Esta seção objetiva apresentar o relato da experiência extensionista, devendo conter o detalhamento das ações desenvolvidas pela e na ação de extensão (concluída ou em andamento); e uma reflexão das contribuições </w:t>
      </w:r>
      <w:r>
        <w:rPr>
          <w:rFonts w:eastAsia="Arial" w:cs="Times New Roman" w:ascii="Times New Roman" w:hAnsi="Times New Roman"/>
          <w:spacing w:val="-2"/>
          <w:sz w:val="24"/>
          <w:szCs w:val="24"/>
          <w:lang w:eastAsia="zh-CN"/>
        </w:rPr>
        <w:t xml:space="preserve">geradas em conformidade com as diretrizes e princípios da extensão universitária (art. 4º e 5º da </w:t>
      </w:r>
      <w:r>
        <w:rPr>
          <w:rFonts w:eastAsia="Arial" w:cs="Times New Roman" w:ascii="Times New Roman" w:hAnsi="Times New Roman"/>
          <w:spacing w:val="-2"/>
          <w:sz w:val="24"/>
          <w:szCs w:val="24"/>
        </w:rPr>
        <w:t>RESOLUÇÃO Nº 006/2022-CONSEPE, de 26 de abril de 2022), em especial para</w:t>
      </w:r>
      <w:r>
        <w:rPr>
          <w:rFonts w:eastAsia="Arial" w:cs="Times New Roman" w:ascii="Times New Roman" w:hAnsi="Times New Roman"/>
          <w:spacing w:val="-2"/>
          <w:sz w:val="24"/>
          <w:szCs w:val="24"/>
          <w:lang w:eastAsia="zh-CN"/>
        </w:rPr>
        <w:t xml:space="preserve"> a formação profissional e cidadã, bem como para a transformação da realidade social. </w:t>
      </w:r>
      <w:r>
        <w:rPr>
          <w:rFonts w:eastAsia="Arial" w:cs="Times New Roman" w:ascii="Times New Roman" w:hAnsi="Times New Roman"/>
          <w:spacing w:val="-2"/>
          <w:sz w:val="24"/>
          <w:szCs w:val="24"/>
        </w:rPr>
        <w:t xml:space="preserve">Esta seção também pode ser apresentada em subseções, nomeadas a critério do autor, respeitando as normas requeridas para o evento. </w:t>
      </w:r>
    </w:p>
    <w:p>
      <w:pPr>
        <w:pStyle w:val="Normal"/>
        <w:shd w:val="clear" w:color="auto" w:fill="FFFFFF" w:themeFill="background1"/>
        <w:spacing w:lineRule="auto" w:line="360" w:before="0" w:after="0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left="1760"/>
        <w:jc w:val="both"/>
        <w:rPr>
          <w:rFonts w:ascii="Times New Roman" w:hAnsi="Times New Roman" w:eastAsia="Arial" w:cs="Times New Roman"/>
          <w:spacing w:val="-2"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pacing w:val="-2"/>
          <w:sz w:val="20"/>
          <w:szCs w:val="20"/>
        </w:rPr>
        <w:t>Art. 4</w:t>
      </w:r>
      <w:r>
        <w:rPr>
          <w:rFonts w:eastAsia="Arial" w:cs="Times New Roman" w:ascii="Times New Roman" w:hAnsi="Times New Roman"/>
          <w:spacing w:val="-2"/>
          <w:sz w:val="20"/>
          <w:szCs w:val="20"/>
        </w:rPr>
        <w:t xml:space="preserve"> o São diretrizes para a Extensão universitária: I - interação dialógica da comunidade acadêmica com a sociedade por meio da troca de conhecimentos, da participação e do contato com as questões presentes no contexto social; II - formação cidadã dos estudantes, marcada e constituída pela vivência dos seus conhecimentos, que, de modo interprofissional e interdisciplinar, seja valorizada e integrada à matriz curricular; III - produção de mudanças na própria instituição superior e nos demais setores da sociedade a partir da construção e aplicação de conhecimentos, bem como por outras atividades acadêmicas e sociais; e IV - articulação entre ensino/extensão/pesquisa, ancorada em processo pedagógico único, interdisciplinar, político, cultural, científico e tecnológico</w:t>
      </w:r>
      <w:r>
        <w:rPr>
          <w:rFonts w:eastAsia="Arial" w:cs="Times New Roman" w:ascii="Times New Roman" w:hAnsi="Times New Roman"/>
          <w:color w:val="388600"/>
          <w:spacing w:val="-2"/>
          <w:sz w:val="20"/>
          <w:szCs w:val="20"/>
        </w:rPr>
        <w:t>.</w:t>
      </w:r>
    </w:p>
    <w:p>
      <w:pPr>
        <w:pStyle w:val="Normal"/>
        <w:shd w:val="clear" w:color="auto" w:fill="FFFFFF" w:themeFill="background1"/>
        <w:spacing w:lineRule="auto" w:line="240" w:before="0" w:after="0"/>
        <w:ind w:left="1760"/>
        <w:jc w:val="both"/>
        <w:rPr>
          <w:rFonts w:ascii="Times New Roman" w:hAnsi="Times New Roman" w:eastAsia="Arial" w:cs="Times New Roman"/>
          <w:spacing w:val="-2"/>
          <w:sz w:val="20"/>
          <w:szCs w:val="20"/>
        </w:rPr>
      </w:pPr>
      <w:r>
        <w:rPr>
          <w:rFonts w:eastAsia="Arial" w:cs="Times New Roman" w:ascii="Times New Roman" w:hAnsi="Times New Roman"/>
          <w:b/>
          <w:bCs/>
          <w:spacing w:val="-2"/>
          <w:sz w:val="20"/>
          <w:szCs w:val="20"/>
        </w:rPr>
        <w:t xml:space="preserve">Art. 5 </w:t>
      </w:r>
      <w:r>
        <w:rPr>
          <w:rFonts w:eastAsia="Arial" w:cs="Times New Roman" w:ascii="Times New Roman" w:hAnsi="Times New Roman"/>
          <w:spacing w:val="-2"/>
          <w:sz w:val="20"/>
          <w:szCs w:val="20"/>
        </w:rPr>
        <w:t>São princípios da Extensão Universitária: I - contribuição na formação integral do estudante, estimulando sua formação como cidadão crítico e responsável, comprometido com valores democráticos, antirracistas, não-misóginos, respeito às diferenças culturais e a diversidade de gêneros. II - estabelecimento de diálogo construtivo e transformador com os demais setores da sociedade brasileira e internacional, respeitando e promovendo a interculturalidade; III - promoção de iniciativas que expressem o compromisso social das instituições de ensino superior com todas as áreas, em especial, as de comunicação, cultura, direitos humanos e justiça, educação, meio ambiente, saúde, tecnologia, produção e trabalho em consonância com as políticas ligadas às diretrizes para a educação ambiental, educação étnico-racial, educação em direitos humanos, e educação indígena, educação especial, educação no campo e educação quilombola; IV - promoção da reflexão ética em relação com a dimensão social do ensino e da pesquisa; V - incentivo à atuação da comunidade acadêmica e técnica na contribuição ao enfrentamento das questões da sociedade brasileira, inclusive por meio do desenvolvimento econômico, social e cultural; VI - apoio em princípios éticos que expressem o compromisso social de cada estabelecimento superior de educação; e VII - atuação na produção e na construção de conhecimentos, atualizados e coerentes, voltados para o desenvolvimento social, equitativo e sustentável com a realidade (UFRN, 2022, p. 2, grifo nosso).</w:t>
      </w:r>
    </w:p>
    <w:p>
      <w:pPr>
        <w:pStyle w:val="Normal"/>
        <w:rPr>
          <w:rFonts w:ascii="Calibri" w:hAnsi="Calibri" w:eastAsia="SimSun" w:cs="Calibri"/>
          <w:sz w:val="24"/>
          <w:szCs w:val="24"/>
          <w:lang w:eastAsia="zh-CN" w:bidi="ar-SA"/>
        </w:rPr>
      </w:pPr>
      <w:r>
        <w:rPr>
          <w:rFonts w:eastAsia="SimSun" w:cs="Calibri"/>
          <w:sz w:val="24"/>
          <w:szCs w:val="24"/>
          <w:lang w:eastAsia="zh-CN" w:bidi="ar-SA"/>
        </w:rPr>
      </w:r>
    </w:p>
    <w:p>
      <w:pPr>
        <w:pStyle w:val="Normal"/>
        <w:rPr>
          <w:rFonts w:ascii="Times New Roman" w:hAnsi="Times New Roman" w:eastAsia="Arial" w:cs="Times New Roman"/>
          <w:b/>
          <w:spacing w:val="-2"/>
          <w:sz w:val="24"/>
          <w:szCs w:val="24"/>
          <w:lang w:eastAsia="zh-CN"/>
        </w:rPr>
      </w:pPr>
      <w:r>
        <w:rPr>
          <w:rFonts w:eastAsia="Arial" w:cs="Times New Roman" w:ascii="Times New Roman" w:hAnsi="Times New Roman"/>
          <w:b/>
          <w:spacing w:val="-2"/>
          <w:sz w:val="24"/>
          <w:szCs w:val="24"/>
          <w:lang w:eastAsia="zh-CN"/>
        </w:rPr>
        <w:t>3 CONSIDERAÇÕES FINAIS</w:t>
      </w:r>
    </w:p>
    <w:p>
      <w:pPr>
        <w:pStyle w:val="Normal"/>
        <w:shd w:val="clear" w:color="auto" w:fill="FFFFFF" w:themeFill="background1"/>
        <w:spacing w:lineRule="auto" w:line="360" w:before="0" w:after="0"/>
        <w:ind w:firstLine="709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</w:r>
    </w:p>
    <w:p>
      <w:pPr>
        <w:pStyle w:val="Normal"/>
        <w:shd w:val="clear" w:color="auto" w:fill="FFFFFF" w:themeFill="background1"/>
        <w:spacing w:lineRule="auto" w:line="360" w:before="0" w:after="0"/>
        <w:ind w:firstLine="708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 xml:space="preserve">A conclusão deve apresentar uma breve reflexão acerca das atividades apresentadas anteriormente, bem como os desafios e pontos positivos e/ou negativos oriundos da ação relatada. Também devem ser apresentadas as perspectivas futuras relacionadas a essa experiência extensionista. </w:t>
      </w:r>
    </w:p>
    <w:p>
      <w:pPr>
        <w:pStyle w:val="Normal"/>
        <w:shd w:val="clear" w:color="auto" w:fill="FFFFFF" w:themeFill="background1"/>
        <w:spacing w:lineRule="auto" w:line="360" w:before="0" w:after="0"/>
        <w:jc w:val="both"/>
        <w:rPr>
          <w:rFonts w:ascii="Times New Roman" w:hAnsi="Times New Roman" w:eastAsia="Arial" w:cs="Times New Roman"/>
          <w:b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b/>
          <w:spacing w:val="-2"/>
          <w:sz w:val="24"/>
          <w:szCs w:val="24"/>
        </w:rPr>
      </w:r>
    </w:p>
    <w:p>
      <w:pPr>
        <w:pStyle w:val="Heading1"/>
        <w:rPr>
          <w:rFonts w:eastAsia="Arial"/>
        </w:rPr>
      </w:pPr>
      <w:r>
        <w:rPr>
          <w:rFonts w:eastAsia="Arial"/>
        </w:rPr>
        <w:t>REFERÊNCIAS (não colocar numeração e centralizado)</w:t>
      </w:r>
    </w:p>
    <w:p>
      <w:pPr>
        <w:pStyle w:val="Normal"/>
        <w:shd w:val="clear" w:color="auto" w:fill="FFFFFF" w:themeFill="background1"/>
        <w:spacing w:lineRule="auto" w:line="360" w:before="0" w:after="0"/>
        <w:ind w:firstLine="708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>As Referências devem conter as fontes bibliográficas citadas, como suportes de informação científica indispensável à concepção e elaboração do relato.</w:t>
      </w:r>
    </w:p>
    <w:p>
      <w:pPr>
        <w:pStyle w:val="Normal"/>
        <w:shd w:val="clear" w:color="auto" w:fill="FFFFFF" w:themeFill="background1"/>
        <w:spacing w:lineRule="auto" w:line="360" w:before="0" w:after="0"/>
        <w:ind w:firstLine="708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</w:r>
    </w:p>
    <w:p>
      <w:pPr>
        <w:pStyle w:val="Normal"/>
        <w:shd w:val="clear" w:color="auto" w:fill="FFFFFF" w:themeFill="background1"/>
        <w:spacing w:lineRule="auto" w:line="360" w:before="0" w:after="0"/>
        <w:jc w:val="both"/>
        <w:rPr>
          <w:rFonts w:ascii="Times New Roman" w:hAnsi="Times New Roman" w:eastAsia="Arial" w:cs="Times New Roman"/>
          <w:b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b/>
          <w:spacing w:val="-2"/>
          <w:sz w:val="24"/>
          <w:szCs w:val="24"/>
        </w:rPr>
      </w:r>
    </w:p>
    <w:p>
      <w:pPr>
        <w:pStyle w:val="Normal"/>
        <w:shd w:val="clear" w:color="auto" w:fill="FFFFFF" w:themeFill="background1"/>
        <w:spacing w:lineRule="auto" w:line="360" w:before="0" w:after="0"/>
        <w:jc w:val="both"/>
        <w:rPr>
          <w:rFonts w:ascii="Times New Roman" w:hAnsi="Times New Roman" w:eastAsia="Arial" w:cs="Times New Roman"/>
          <w:b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b/>
          <w:spacing w:val="-2"/>
          <w:sz w:val="24"/>
          <w:szCs w:val="24"/>
        </w:rPr>
      </w:r>
    </w:p>
    <w:p>
      <w:pPr>
        <w:pStyle w:val="Normal"/>
        <w:shd w:val="clear" w:color="auto" w:fill="FFFFFF" w:themeFill="background1"/>
        <w:spacing w:lineRule="auto" w:line="360" w:before="0" w:after="0"/>
        <w:jc w:val="both"/>
        <w:rPr>
          <w:rFonts w:ascii="Times New Roman" w:hAnsi="Times New Roman" w:eastAsia="Arial" w:cs="Times New Roman"/>
          <w:b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b/>
          <w:spacing w:val="-2"/>
          <w:sz w:val="24"/>
          <w:szCs w:val="24"/>
        </w:rPr>
        <w:t xml:space="preserve">ORIENTAÇÕES GERAIS PARA FORMATAÇÃO: </w:t>
      </w:r>
    </w:p>
    <w:p>
      <w:pPr>
        <w:pStyle w:val="Normal"/>
        <w:shd w:val="clear" w:color="auto" w:fill="FFFFFF" w:themeFill="background1"/>
        <w:spacing w:lineRule="auto" w:line="360" w:before="0" w:after="0"/>
        <w:jc w:val="both"/>
        <w:rPr>
          <w:rFonts w:ascii="Times New Roman" w:hAnsi="Times New Roman" w:eastAsia="Arial" w:cs="Times New Roman"/>
          <w:b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b/>
          <w:spacing w:val="-2"/>
          <w:sz w:val="24"/>
          <w:szCs w:val="24"/>
        </w:rPr>
      </w:r>
    </w:p>
    <w:p>
      <w:pPr>
        <w:pStyle w:val="Normal"/>
        <w:shd w:val="clear" w:color="auto" w:fill="FFFFFF" w:themeFill="background1"/>
        <w:spacing w:lineRule="auto" w:line="360" w:before="0" w:after="0"/>
        <w:ind w:firstLine="851"/>
        <w:jc w:val="both"/>
        <w:rPr>
          <w:rFonts w:ascii="Times New Roman" w:hAnsi="Times New Roman" w:eastAsia="Arial" w:cs="Times New Roman"/>
          <w:i/>
          <w:i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 xml:space="preserve">O Relato de Experiência Extensionista deve usar o formato A4, com coluna simples, no mínimo 10 e no máximo 15 laudas, incluindo a lista de referências. </w:t>
      </w:r>
      <w:r>
        <w:rPr>
          <w:rFonts w:eastAsia="Arial" w:cs="Times New Roman" w:ascii="Times New Roman" w:hAnsi="Times New Roman"/>
          <w:i/>
          <w:spacing w:val="-2"/>
          <w:sz w:val="24"/>
          <w:szCs w:val="24"/>
        </w:rPr>
        <w:t>Palavras estrangeiras devem estar em itálico.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ind w:firstLine="851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>O tamanho das margens do papel deve ser: superior = 3,0 cm; esquerda = 3,0 cm; inferior = 2,0 cm; direita = 2,0 cm.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ind w:firstLine="851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>O espaçamento do corpo do texto deve ser de 1,5 entrelinhas; sem espaçamento entre parágrafos; com recuo de 1,5cm no início de cada parágrafo.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ind w:firstLine="851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 xml:space="preserve">A fonte do corpo do texto deve ser </w:t>
      </w:r>
      <w:r>
        <w:rPr>
          <w:rFonts w:eastAsia="Arial" w:cs="Times New Roman" w:ascii="Times New Roman" w:hAnsi="Times New Roman"/>
          <w:i/>
          <w:spacing w:val="-2"/>
          <w:sz w:val="24"/>
          <w:szCs w:val="24"/>
        </w:rPr>
        <w:t>Times New Roman</w:t>
      </w:r>
      <w:r>
        <w:rPr>
          <w:rFonts w:eastAsia="Arial" w:cs="Times New Roman" w:ascii="Times New Roman" w:hAnsi="Times New Roman"/>
          <w:spacing w:val="-2"/>
          <w:sz w:val="24"/>
          <w:szCs w:val="24"/>
        </w:rPr>
        <w:t xml:space="preserve">, tamanho 12, com alinhamento justificado. 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ind w:firstLine="851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 xml:space="preserve">Os títulos das seções e subseções devem usar fonte </w:t>
      </w:r>
      <w:r>
        <w:rPr>
          <w:rFonts w:eastAsia="Arial" w:cs="Times New Roman" w:ascii="Times New Roman" w:hAnsi="Times New Roman"/>
          <w:i/>
          <w:spacing w:val="-2"/>
          <w:sz w:val="24"/>
          <w:szCs w:val="24"/>
        </w:rPr>
        <w:t>Times New Roman</w:t>
      </w:r>
      <w:r>
        <w:rPr>
          <w:rFonts w:eastAsia="Arial" w:cs="Times New Roman" w:ascii="Times New Roman" w:hAnsi="Times New Roman"/>
          <w:spacing w:val="-2"/>
          <w:sz w:val="24"/>
          <w:szCs w:val="24"/>
        </w:rPr>
        <w:t>, tamanho 12, conforme exemplos elencados no template, numerados (exceto as REFERÊNCIAS), alinhados à margem esquerda com espaçamento entre parágrafos superior 12 e inferior 12.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ind w:firstLine="851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 xml:space="preserve">Para as citações longas, notas de rodapé e para a indicação da fonte (autoria) das figuras/tabelas/quadros/gráficos, usar fonte </w:t>
      </w:r>
      <w:r>
        <w:rPr>
          <w:rFonts w:eastAsia="Arial" w:cs="Times New Roman" w:ascii="Times New Roman" w:hAnsi="Times New Roman"/>
          <w:i/>
          <w:spacing w:val="-2"/>
          <w:sz w:val="24"/>
          <w:szCs w:val="24"/>
        </w:rPr>
        <w:t>Times New Roman</w:t>
      </w:r>
      <w:r>
        <w:rPr>
          <w:rFonts w:eastAsia="Arial" w:cs="Times New Roman" w:ascii="Times New Roman" w:hAnsi="Times New Roman"/>
          <w:spacing w:val="-2"/>
          <w:sz w:val="24"/>
          <w:szCs w:val="24"/>
        </w:rPr>
        <w:t xml:space="preserve">, tamanho 11 e espaçamento simples entre linhas. 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ind w:firstLine="851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>As siglas deverão ser utilizadas de forma padronizada, restringindo-se apenas àquelas usadas convencionalmente ou sancionadas pelo uso. Quando aparecer pela primeira vez no texto, deverá ser escrita por extenso, seguido da sigla entre parênteses. Exemplo: Associação Brasileira de Normas Técnicas (ABNT). Nas próximas vezes em que aparecer, poderá ser utilizada apenas a sigla. As siglas não devem ser usadas no título e também no resumo.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ind w:firstLine="851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 xml:space="preserve">A lista de referências deve ser apresentada em ordem alfabética. A fonte das referências deve estar em </w:t>
      </w:r>
      <w:r>
        <w:rPr>
          <w:rFonts w:eastAsia="Arial" w:cs="Times New Roman" w:ascii="Times New Roman" w:hAnsi="Times New Roman"/>
          <w:i/>
          <w:spacing w:val="-2"/>
          <w:sz w:val="24"/>
          <w:szCs w:val="24"/>
        </w:rPr>
        <w:t>Times New Roman</w:t>
      </w:r>
      <w:r>
        <w:rPr>
          <w:rFonts w:eastAsia="Arial" w:cs="Times New Roman" w:ascii="Times New Roman" w:hAnsi="Times New Roman"/>
          <w:spacing w:val="-2"/>
          <w:sz w:val="24"/>
          <w:szCs w:val="24"/>
        </w:rPr>
        <w:t>, tamanho 12, com espaçamento simples entrelinhas, com alinhamento à margem esquerda, sem recuo,</w:t>
      </w:r>
      <w:r>
        <w:rPr>
          <w:rFonts w:eastAsia="Arial" w:cs="Times New Roman" w:ascii="Times New Roman" w:hAnsi="Times New Roman"/>
          <w:sz w:val="24"/>
          <w:szCs w:val="24"/>
        </w:rPr>
        <w:t xml:space="preserve"> sendo elas, separadas por um enter.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ind w:firstLine="851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jc w:val="both"/>
        <w:rPr>
          <w:rFonts w:ascii="Times New Roman" w:hAnsi="Times New Roman" w:eastAsia="Arial" w:cs="Times New Roman"/>
          <w:b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b/>
          <w:spacing w:val="-2"/>
          <w:sz w:val="24"/>
          <w:szCs w:val="24"/>
        </w:rPr>
        <w:t>Figuras, Tabelas, Quadros e Gráficos: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jc w:val="both"/>
        <w:rPr>
          <w:rFonts w:ascii="Times New Roman" w:hAnsi="Times New Roman" w:eastAsia="Arial" w:cs="Times New Roman"/>
          <w:b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b/>
          <w:spacing w:val="-2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ind w:firstLine="851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 xml:space="preserve">São considerados como figuras (ou ilustrações), gráficos, quadros, diagramas, desenhos, fotografias, mapas, retratos, fluxogramas etc., que complementam visualmente o texto. Tais ilustrações devem ter uma numeração sequencial, precedida da palavra Figura (ou outra denominação, por exemplo: Gráficos, Quadro, Mapa, etc.), seguido de travessão e do respectivo título, usando a fonte </w:t>
      </w:r>
      <w:r>
        <w:rPr>
          <w:rFonts w:eastAsia="Arial" w:cs="Times New Roman" w:ascii="Times New Roman" w:hAnsi="Times New Roman"/>
          <w:i/>
          <w:spacing w:val="-2"/>
          <w:sz w:val="24"/>
          <w:szCs w:val="24"/>
        </w:rPr>
        <w:t>Times New Roman</w:t>
      </w:r>
      <w:r>
        <w:rPr>
          <w:rFonts w:eastAsia="Arial" w:cs="Times New Roman" w:ascii="Times New Roman" w:hAnsi="Times New Roman"/>
          <w:spacing w:val="-2"/>
          <w:sz w:val="24"/>
          <w:szCs w:val="24"/>
        </w:rPr>
        <w:t>, tamanho 11. As tabelas devem ser padronizadas conforme as Normas de apresentação tabular do IBGE. Esse título deverá estar inscrito na parte superior da figura e centralizada na página. Não se usa ponto final no título das figuras.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ind w:firstLine="851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 xml:space="preserve">Para as legendas e conteúdos das ilustrações e tabelas, usar fonte </w:t>
      </w:r>
      <w:r>
        <w:rPr>
          <w:rFonts w:eastAsia="Arial" w:cs="Times New Roman" w:ascii="Times New Roman" w:hAnsi="Times New Roman"/>
          <w:i/>
          <w:spacing w:val="-2"/>
          <w:sz w:val="24"/>
          <w:szCs w:val="24"/>
        </w:rPr>
        <w:t>Times New Roman</w:t>
      </w:r>
      <w:r>
        <w:rPr>
          <w:rFonts w:eastAsia="Arial" w:cs="Times New Roman" w:ascii="Times New Roman" w:hAnsi="Times New Roman"/>
          <w:spacing w:val="-2"/>
          <w:sz w:val="24"/>
          <w:szCs w:val="24"/>
        </w:rPr>
        <w:t xml:space="preserve">, tamanho 11. A fonte (autoria) sempre deverá ser indicada na parte inferior, centralizada da figura/tabela/gráfico/quadro, fonte </w:t>
      </w:r>
      <w:r>
        <w:rPr>
          <w:rFonts w:eastAsia="Arial" w:cs="Times New Roman" w:ascii="Times New Roman" w:hAnsi="Times New Roman"/>
          <w:i/>
          <w:spacing w:val="-2"/>
          <w:sz w:val="24"/>
          <w:szCs w:val="24"/>
        </w:rPr>
        <w:t>Times New Roman</w:t>
      </w:r>
      <w:r>
        <w:rPr>
          <w:rFonts w:eastAsia="Arial" w:cs="Times New Roman" w:ascii="Times New Roman" w:hAnsi="Times New Roman"/>
          <w:spacing w:val="-2"/>
          <w:sz w:val="24"/>
          <w:szCs w:val="24"/>
        </w:rPr>
        <w:t>, tamanho 11. A ilustração deve estar o mais próxima possível do trecho a que se refere, centralizada na página.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ind w:firstLine="851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</w:r>
    </w:p>
    <w:p>
      <w:pPr>
        <w:pStyle w:val="Normal"/>
        <w:keepNext w:val="true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  <w:b/>
          <w:bCs/>
        </w:rPr>
        <w:t xml:space="preserve">Quadro 1 </w:t>
      </w:r>
      <w:r>
        <w:rPr>
          <w:rFonts w:eastAsia="Arial" w:cs="Times New Roman" w:ascii="Times New Roman" w:hAnsi="Times New Roman"/>
        </w:rPr>
        <w:t>– Abreviaturas de alguns meses</w:t>
      </w:r>
    </w:p>
    <w:tbl>
      <w:tblPr>
        <w:tblStyle w:val="6"/>
        <w:tblW w:w="57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396"/>
        <w:gridCol w:w="1396"/>
        <w:gridCol w:w="1397"/>
      </w:tblGrid>
      <w:tr>
        <w:trPr/>
        <w:tc>
          <w:tcPr>
            <w:tcW w:w="2975" w:type="dxa"/>
            <w:gridSpan w:val="2"/>
            <w:tcBorders>
              <w:top w:val="single" w:sz="14" w:space="0" w:color="000000"/>
              <w:left w:val="single" w:sz="6" w:space="0" w:color="836967"/>
              <w:bottom w:val="single" w:sz="4" w:space="0" w:color="000000"/>
              <w:right w:val="single" w:sz="4" w:space="0" w:color="836967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</w:tabs>
              <w:spacing w:lineRule="auto" w:line="240" w:before="0" w:after="0"/>
              <w:ind w:left="-37"/>
              <w:jc w:val="center"/>
              <w:rPr>
                <w:rFonts w:ascii="Times New Roman" w:hAnsi="Times New Roman" w:eastAsia="Arial" w:cs="Times New Roman"/>
                <w:b/>
              </w:rPr>
            </w:pPr>
            <w:r>
              <w:rPr>
                <w:rFonts w:eastAsia="Arial" w:cs="Times New Roman" w:ascii="Times New Roman" w:hAnsi="Times New Roman"/>
                <w:b/>
                <w:kern w:val="0"/>
              </w:rPr>
              <w:t>Português</w:t>
            </w:r>
          </w:p>
        </w:tc>
        <w:tc>
          <w:tcPr>
            <w:tcW w:w="2793" w:type="dxa"/>
            <w:gridSpan w:val="2"/>
            <w:tcBorders>
              <w:top w:val="single" w:sz="14" w:space="0" w:color="000000"/>
              <w:left w:val="single" w:sz="4" w:space="0" w:color="836967"/>
              <w:bottom w:val="single" w:sz="4" w:space="0" w:color="000000"/>
              <w:right w:val="single" w:sz="6" w:space="0" w:color="836967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b/>
              </w:rPr>
            </w:pPr>
            <w:r>
              <w:rPr>
                <w:rFonts w:eastAsia="Arial" w:cs="Times New Roman" w:ascii="Times New Roman" w:hAnsi="Times New Roman"/>
                <w:b/>
                <w:kern w:val="0"/>
              </w:rPr>
              <w:t>Inglês</w:t>
            </w:r>
          </w:p>
        </w:tc>
      </w:tr>
      <w:tr>
        <w:trPr/>
        <w:tc>
          <w:tcPr>
            <w:tcW w:w="1579" w:type="dxa"/>
            <w:tcBorders>
              <w:top w:val="single" w:sz="4" w:space="0" w:color="000000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</w:tabs>
              <w:spacing w:lineRule="auto" w:line="240" w:before="0" w:after="0"/>
              <w:ind w:left="-6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</w:rPr>
              <w:t>Janeiro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6" w:space="0" w:color="836967"/>
              <w:bottom w:val="single" w:sz="6" w:space="0" w:color="836967"/>
              <w:right w:val="single" w:sz="4" w:space="0" w:color="836967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</w:tabs>
              <w:spacing w:lineRule="auto" w:line="240" w:before="0" w:after="0"/>
              <w:ind w:left="-6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</w:rPr>
              <w:t>jan.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836967"/>
              <w:bottom w:val="single" w:sz="6" w:space="0" w:color="836967"/>
              <w:right w:val="single" w:sz="6" w:space="0" w:color="836967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</w:tabs>
              <w:spacing w:lineRule="auto" w:line="240" w:before="0" w:after="0"/>
              <w:ind w:left="-6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</w:rPr>
              <w:t>January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</w:tabs>
              <w:spacing w:lineRule="auto" w:line="240" w:before="0" w:after="0"/>
              <w:ind w:left="-6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</w:rPr>
              <w:t>Jan.</w:t>
            </w:r>
          </w:p>
        </w:tc>
      </w:tr>
      <w:tr>
        <w:trPr/>
        <w:tc>
          <w:tcPr>
            <w:tcW w:w="157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</w:rPr>
              <w:t>Fevereiro</w:t>
            </w:r>
          </w:p>
        </w:tc>
        <w:tc>
          <w:tcPr>
            <w:tcW w:w="139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83696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</w:rPr>
              <w:t>fev.</w:t>
            </w:r>
          </w:p>
        </w:tc>
        <w:tc>
          <w:tcPr>
            <w:tcW w:w="139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6" w:space="0" w:color="83696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</w:rPr>
              <w:t>February</w:t>
            </w:r>
          </w:p>
        </w:tc>
        <w:tc>
          <w:tcPr>
            <w:tcW w:w="1397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</w:rPr>
              <w:t>Feb.</w:t>
            </w:r>
          </w:p>
        </w:tc>
      </w:tr>
      <w:tr>
        <w:trPr/>
        <w:tc>
          <w:tcPr>
            <w:tcW w:w="1579" w:type="dxa"/>
            <w:tcBorders>
              <w:top w:val="single" w:sz="6" w:space="0" w:color="836967"/>
              <w:left w:val="single" w:sz="6" w:space="0" w:color="836967"/>
              <w:bottom w:val="single" w:sz="14" w:space="0" w:color="000000"/>
              <w:right w:val="single" w:sz="6" w:space="0" w:color="836967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</w:tabs>
              <w:spacing w:lineRule="auto" w:line="240" w:before="0" w:after="0"/>
              <w:ind w:left="-8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</w:rPr>
              <w:t>Março</w:t>
            </w:r>
          </w:p>
        </w:tc>
        <w:tc>
          <w:tcPr>
            <w:tcW w:w="1396" w:type="dxa"/>
            <w:tcBorders>
              <w:top w:val="single" w:sz="6" w:space="0" w:color="836967"/>
              <w:left w:val="single" w:sz="6" w:space="0" w:color="836967"/>
              <w:bottom w:val="single" w:sz="14" w:space="0" w:color="000000"/>
              <w:right w:val="single" w:sz="4" w:space="0" w:color="836967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</w:tabs>
              <w:spacing w:lineRule="auto" w:line="240" w:before="0" w:after="0"/>
              <w:ind w:left="-8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</w:rPr>
              <w:t>mar.</w:t>
            </w:r>
          </w:p>
        </w:tc>
        <w:tc>
          <w:tcPr>
            <w:tcW w:w="1396" w:type="dxa"/>
            <w:tcBorders>
              <w:top w:val="single" w:sz="6" w:space="0" w:color="836967"/>
              <w:left w:val="single" w:sz="4" w:space="0" w:color="836967"/>
              <w:bottom w:val="single" w:sz="14" w:space="0" w:color="000000"/>
              <w:right w:val="single" w:sz="6" w:space="0" w:color="83696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</w:rPr>
              <w:t>March</w:t>
            </w:r>
          </w:p>
        </w:tc>
        <w:tc>
          <w:tcPr>
            <w:tcW w:w="1397" w:type="dxa"/>
            <w:tcBorders>
              <w:top w:val="single" w:sz="6" w:space="0" w:color="836967"/>
              <w:left w:val="single" w:sz="6" w:space="0" w:color="836967"/>
              <w:bottom w:val="single" w:sz="14" w:space="0" w:color="000000"/>
              <w:right w:val="single" w:sz="6" w:space="0" w:color="836967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</w:rPr>
              <w:t>Mar.</w:t>
            </w:r>
          </w:p>
        </w:tc>
      </w:tr>
    </w:tbl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  <w:b/>
          <w:bCs/>
        </w:rPr>
        <w:t>Fonte:</w:t>
      </w:r>
      <w:r>
        <w:rPr>
          <w:rFonts w:eastAsia="Arial" w:cs="Times New Roman" w:ascii="Times New Roman" w:hAnsi="Times New Roman"/>
        </w:rPr>
        <w:t xml:space="preserve"> ABNT NBR-6023 (2018).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jc w:val="both"/>
        <w:rPr>
          <w:rFonts w:ascii="Times New Roman" w:hAnsi="Times New Roman" w:eastAsia="Arial" w:cs="Times New Roman"/>
          <w:spacing w:val="-2"/>
          <w:sz w:val="20"/>
          <w:szCs w:val="24"/>
        </w:rPr>
      </w:pPr>
      <w:r>
        <w:rPr>
          <w:rFonts w:eastAsia="Arial" w:cs="Times New Roman" w:ascii="Times New Roman" w:hAnsi="Times New Roman"/>
          <w:spacing w:val="-2"/>
          <w:sz w:val="20"/>
          <w:szCs w:val="24"/>
        </w:rPr>
        <w:tab/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ind w:firstLine="851"/>
        <w:jc w:val="both"/>
        <w:rPr>
          <w:rFonts w:ascii="Times New Roman" w:hAnsi="Times New Roman" w:eastAsia="Arial" w:cs="Times New Roman"/>
          <w:strike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 xml:space="preserve">A tabela apresenta, de forma sistematizada, informações geralmente numéricas e é formada de células, colunas e linhas, com laterais abertas. </w:t>
      </w:r>
    </w:p>
    <w:p>
      <w:pPr>
        <w:pStyle w:val="Normal"/>
        <w:keepNext w:val="true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Times New Roman" w:hAnsi="Times New Roman" w:eastAsia="Arial" w:cs="Times New Roman"/>
          <w:b/>
        </w:rPr>
      </w:pPr>
      <w:r>
        <w:rPr>
          <w:rFonts w:eastAsia="Arial" w:cs="Times New Roman" w:ascii="Times New Roman" w:hAnsi="Times New Roman"/>
          <w:b/>
        </w:rPr>
      </w:r>
    </w:p>
    <w:p>
      <w:pPr>
        <w:pStyle w:val="Normal"/>
        <w:keepNext w:val="true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  <w:b/>
        </w:rPr>
        <w:t>TABELA 1 –</w:t>
      </w:r>
      <w:r>
        <w:rPr>
          <w:rFonts w:eastAsia="Arial" w:cs="Times New Roman" w:ascii="Times New Roman" w:hAnsi="Times New Roman"/>
        </w:rPr>
        <w:t xml:space="preserve"> Modelo de tabela conforme normas IBGE</w:t>
      </w:r>
    </w:p>
    <w:tbl>
      <w:tblPr>
        <w:tblStyle w:val="6"/>
        <w:tblW w:w="9238" w:type="dxa"/>
        <w:jc w:val="left"/>
        <w:tblInd w:w="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5"/>
        <w:gridCol w:w="947"/>
        <w:gridCol w:w="1036"/>
        <w:gridCol w:w="1486"/>
        <w:gridCol w:w="1113"/>
        <w:gridCol w:w="1060"/>
        <w:gridCol w:w="1020"/>
      </w:tblGrid>
      <w:tr>
        <w:trPr/>
        <w:tc>
          <w:tcPr>
            <w:tcW w:w="2575" w:type="dxa"/>
            <w:vMerge w:val="restart"/>
            <w:tcBorders>
              <w:top w:val="single" w:sz="6" w:space="0" w:color="836967"/>
              <w:bottom w:val="single" w:sz="6" w:space="0" w:color="836967"/>
              <w:right w:val="single" w:sz="2" w:space="0" w:color="836967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b/>
              </w:rPr>
            </w:pPr>
            <w:r>
              <w:rPr>
                <w:rFonts w:eastAsia="Arial" w:cs="Times New Roman" w:ascii="Times New Roman" w:hAnsi="Times New Roman"/>
                <w:b/>
                <w:kern w:val="0"/>
              </w:rPr>
              <w:t>ALIMENTO</w:t>
            </w:r>
          </w:p>
        </w:tc>
        <w:tc>
          <w:tcPr>
            <w:tcW w:w="6662" w:type="dxa"/>
            <w:gridSpan w:val="6"/>
            <w:tcBorders>
              <w:top w:val="single" w:sz="6" w:space="0" w:color="836967"/>
              <w:left w:val="single" w:sz="2" w:space="0" w:color="836967"/>
              <w:bottom w:val="single" w:sz="6" w:space="0" w:color="836967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  <w:b/>
              </w:rPr>
            </w:pPr>
            <w:r>
              <w:rPr>
                <w:rFonts w:eastAsia="Arial" w:cs="Times New Roman" w:ascii="Times New Roman" w:hAnsi="Times New Roman"/>
                <w:b/>
                <w:kern w:val="0"/>
              </w:rPr>
              <w:t>CONTEÚDO NUTRICIONAL</w:t>
            </w:r>
          </w:p>
        </w:tc>
      </w:tr>
      <w:tr>
        <w:trPr/>
        <w:tc>
          <w:tcPr>
            <w:tcW w:w="2575" w:type="dxa"/>
            <w:vMerge w:val="continue"/>
            <w:tcBorders>
              <w:top w:val="single" w:sz="6" w:space="0" w:color="836967"/>
              <w:bottom w:val="single" w:sz="6" w:space="0" w:color="836967"/>
              <w:right w:val="single" w:sz="2" w:space="0" w:color="836967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</w:rPr>
            </w:r>
          </w:p>
        </w:tc>
        <w:tc>
          <w:tcPr>
            <w:tcW w:w="947" w:type="dxa"/>
            <w:tcBorders>
              <w:top w:val="single" w:sz="4" w:space="0" w:color="836967"/>
              <w:left w:val="single" w:sz="2" w:space="0" w:color="836967"/>
              <w:bottom w:val="single" w:sz="4" w:space="0" w:color="836967"/>
              <w:right w:val="single" w:sz="6" w:space="0" w:color="836967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</w:rPr>
              <w:t>%U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6" w:space="0" w:color="836967"/>
              <w:bottom w:val="single" w:sz="4" w:space="0" w:color="836967"/>
              <w:right w:val="single" w:sz="6" w:space="0" w:color="836967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</w:rPr>
              <w:t>CÁLCIO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6" w:space="0" w:color="836967"/>
              <w:bottom w:val="single" w:sz="4" w:space="0" w:color="836967"/>
              <w:right w:val="single" w:sz="6" w:space="0" w:color="836967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</w:rPr>
              <w:t>PROTEÍNAS</w:t>
            </w:r>
          </w:p>
          <w:p>
            <w:pPr>
              <w:pStyle w:val="Normal"/>
              <w:widowControl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</w:rPr>
              <w:t>(g)</w:t>
            </w:r>
          </w:p>
        </w:tc>
        <w:tc>
          <w:tcPr>
            <w:tcW w:w="1113" w:type="dxa"/>
            <w:tcBorders>
              <w:top w:val="single" w:sz="4" w:space="0" w:color="836967"/>
              <w:left w:val="single" w:sz="6" w:space="0" w:color="836967"/>
              <w:bottom w:val="single" w:sz="4" w:space="0" w:color="836967"/>
              <w:right w:val="single" w:sz="6" w:space="0" w:color="836967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</w:rPr>
              <w:t>Lipídios</w:t>
            </w:r>
          </w:p>
          <w:p>
            <w:pPr>
              <w:pStyle w:val="Normal"/>
              <w:widowControl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</w:rPr>
              <w:t>(g)</w:t>
            </w:r>
          </w:p>
        </w:tc>
        <w:tc>
          <w:tcPr>
            <w:tcW w:w="1060" w:type="dxa"/>
            <w:tcBorders>
              <w:top w:val="single" w:sz="4" w:space="0" w:color="836967"/>
              <w:left w:val="single" w:sz="6" w:space="0" w:color="836967"/>
              <w:bottom w:val="single" w:sz="4" w:space="0" w:color="836967"/>
              <w:right w:val="single" w:sz="6" w:space="0" w:color="836967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</w:rPr>
              <w:t>Glicídios</w:t>
            </w:r>
          </w:p>
          <w:p>
            <w:pPr>
              <w:pStyle w:val="Normal"/>
              <w:widowControl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</w:rPr>
              <w:t>(g)</w:t>
            </w:r>
          </w:p>
        </w:tc>
        <w:tc>
          <w:tcPr>
            <w:tcW w:w="102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</w:rPr>
              <w:t>Cinzas</w:t>
            </w:r>
          </w:p>
          <w:p>
            <w:pPr>
              <w:pStyle w:val="Normal"/>
              <w:widowControl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</w:rPr>
              <w:t>(g)</w:t>
            </w:r>
          </w:p>
        </w:tc>
      </w:tr>
      <w:tr>
        <w:trPr/>
        <w:tc>
          <w:tcPr>
            <w:tcW w:w="2575" w:type="dxa"/>
            <w:tcBorders>
              <w:top w:val="single" w:sz="6" w:space="0" w:color="836967"/>
              <w:bottom w:val="single" w:sz="6" w:space="0" w:color="836967"/>
              <w:right w:val="single" w:sz="2" w:space="0" w:color="836967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08"/>
                <w:tab w:val="left" w:pos="376" w:leader="none"/>
                <w:tab w:val="left" w:pos="851" w:leader="none"/>
              </w:tabs>
              <w:spacing w:lineRule="auto" w:line="240" w:before="0" w:after="0"/>
              <w:ind w:left="92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</w:rPr>
              <w:t>Batata crua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08"/>
                <w:tab w:val="left" w:pos="376" w:leader="none"/>
                <w:tab w:val="left" w:pos="851" w:leader="none"/>
              </w:tabs>
              <w:spacing w:lineRule="auto" w:line="240" w:before="0" w:after="0"/>
              <w:ind w:left="92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</w:rPr>
              <w:t>Batata frita</w:t>
            </w:r>
          </w:p>
        </w:tc>
        <w:tc>
          <w:tcPr>
            <w:tcW w:w="947" w:type="dxa"/>
            <w:tcBorders>
              <w:top w:val="single" w:sz="4" w:space="0" w:color="836967"/>
              <w:left w:val="single" w:sz="2" w:space="0" w:color="836967"/>
              <w:bottom w:val="single" w:sz="4" w:space="0" w:color="836967"/>
              <w:right w:val="single" w:sz="6" w:space="0" w:color="836967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</w:tabs>
              <w:spacing w:lineRule="auto" w:line="240" w:before="0" w:after="0"/>
              <w:ind w:left="92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</w:rPr>
              <w:t>79,8</w:t>
            </w:r>
          </w:p>
          <w:p>
            <w:pPr>
              <w:pStyle w:val="Normal"/>
              <w:widowControl/>
              <w:tabs>
                <w:tab w:val="clear" w:pos="708"/>
                <w:tab w:val="left" w:pos="851" w:leader="none"/>
              </w:tabs>
              <w:spacing w:lineRule="auto" w:line="240" w:before="0" w:after="0"/>
              <w:ind w:left="92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</w:rPr>
              <w:t>46,9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6" w:space="0" w:color="836967"/>
              <w:bottom w:val="single" w:sz="4" w:space="0" w:color="836967"/>
              <w:right w:val="single" w:sz="6" w:space="0" w:color="836967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</w:tabs>
              <w:spacing w:lineRule="auto" w:line="240" w:before="0" w:after="0"/>
              <w:ind w:left="92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</w:rPr>
              <w:t>76</w:t>
            </w:r>
          </w:p>
          <w:p>
            <w:pPr>
              <w:pStyle w:val="Normal"/>
              <w:widowControl/>
              <w:tabs>
                <w:tab w:val="clear" w:pos="708"/>
                <w:tab w:val="left" w:pos="851" w:leader="none"/>
              </w:tabs>
              <w:spacing w:lineRule="auto" w:line="240" w:before="0" w:after="0"/>
              <w:ind w:left="92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</w:rPr>
              <w:t>268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6" w:space="0" w:color="836967"/>
              <w:bottom w:val="single" w:sz="4" w:space="0" w:color="836967"/>
              <w:right w:val="single" w:sz="6" w:space="0" w:color="836967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</w:tabs>
              <w:spacing w:lineRule="auto" w:line="240" w:before="0" w:after="0"/>
              <w:ind w:left="92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</w:rPr>
              <w:t>2,1</w:t>
            </w:r>
          </w:p>
          <w:p>
            <w:pPr>
              <w:pStyle w:val="Normal"/>
              <w:widowControl/>
              <w:tabs>
                <w:tab w:val="clear" w:pos="708"/>
                <w:tab w:val="left" w:pos="851" w:leader="none"/>
              </w:tabs>
              <w:spacing w:lineRule="auto" w:line="240" w:before="0" w:after="0"/>
              <w:ind w:left="92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</w:rPr>
              <w:t>4,0</w:t>
            </w:r>
          </w:p>
        </w:tc>
        <w:tc>
          <w:tcPr>
            <w:tcW w:w="1113" w:type="dxa"/>
            <w:tcBorders>
              <w:top w:val="single" w:sz="4" w:space="0" w:color="836967"/>
              <w:left w:val="single" w:sz="6" w:space="0" w:color="836967"/>
              <w:bottom w:val="single" w:sz="4" w:space="0" w:color="836967"/>
              <w:right w:val="single" w:sz="6" w:space="0" w:color="836967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</w:tabs>
              <w:spacing w:lineRule="auto" w:line="240" w:before="0" w:after="0"/>
              <w:ind w:left="92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</w:rPr>
              <w:t>0,1</w:t>
            </w:r>
          </w:p>
          <w:p>
            <w:pPr>
              <w:pStyle w:val="Normal"/>
              <w:widowControl/>
              <w:tabs>
                <w:tab w:val="clear" w:pos="708"/>
                <w:tab w:val="left" w:pos="851" w:leader="none"/>
              </w:tabs>
              <w:spacing w:lineRule="auto" w:line="240" w:before="0" w:after="0"/>
              <w:ind w:left="92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</w:rPr>
              <w:t>14,2</w:t>
            </w:r>
          </w:p>
        </w:tc>
        <w:tc>
          <w:tcPr>
            <w:tcW w:w="1060" w:type="dxa"/>
            <w:tcBorders>
              <w:top w:val="single" w:sz="4" w:space="0" w:color="836967"/>
              <w:left w:val="single" w:sz="6" w:space="0" w:color="836967"/>
              <w:bottom w:val="single" w:sz="4" w:space="0" w:color="836967"/>
              <w:right w:val="single" w:sz="6" w:space="0" w:color="836967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</w:tabs>
              <w:spacing w:lineRule="auto" w:line="240" w:before="0" w:after="0"/>
              <w:ind w:left="92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</w:rPr>
              <w:t>17,1</w:t>
            </w:r>
          </w:p>
          <w:p>
            <w:pPr>
              <w:pStyle w:val="Normal"/>
              <w:widowControl/>
              <w:tabs>
                <w:tab w:val="clear" w:pos="708"/>
                <w:tab w:val="left" w:pos="851" w:leader="none"/>
              </w:tabs>
              <w:spacing w:lineRule="auto" w:line="240" w:before="0" w:after="0"/>
              <w:ind w:left="92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</w:rPr>
              <w:t>32,6</w:t>
            </w:r>
          </w:p>
        </w:tc>
        <w:tc>
          <w:tcPr>
            <w:tcW w:w="102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851" w:leader="none"/>
              </w:tabs>
              <w:spacing w:lineRule="auto" w:line="240" w:before="0" w:after="0"/>
              <w:ind w:left="92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</w:rPr>
              <w:t>0,9</w:t>
            </w:r>
          </w:p>
          <w:p>
            <w:pPr>
              <w:pStyle w:val="Normal"/>
              <w:widowControl/>
              <w:tabs>
                <w:tab w:val="clear" w:pos="708"/>
                <w:tab w:val="left" w:pos="851" w:leader="none"/>
              </w:tabs>
              <w:spacing w:lineRule="auto" w:line="240" w:before="0" w:after="0"/>
              <w:ind w:left="92"/>
              <w:jc w:val="center"/>
              <w:rPr>
                <w:rFonts w:ascii="Times New Roman" w:hAnsi="Times New Roman" w:eastAsia="Arial" w:cs="Times New Roman"/>
              </w:rPr>
            </w:pPr>
            <w:r>
              <w:rPr>
                <w:rFonts w:eastAsia="Arial" w:cs="Times New Roman" w:ascii="Times New Roman" w:hAnsi="Times New Roman"/>
                <w:kern w:val="0"/>
              </w:rPr>
              <w:t>2,3</w:t>
            </w:r>
          </w:p>
        </w:tc>
      </w:tr>
    </w:tbl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  <w:b/>
        </w:rPr>
        <w:t xml:space="preserve">Fonte: </w:t>
      </w:r>
      <w:r>
        <w:rPr>
          <w:rFonts w:eastAsia="Arial" w:cs="Times New Roman" w:ascii="Times New Roman" w:hAnsi="Times New Roman"/>
        </w:rPr>
        <w:t>Adaptado de Fundação Instituto Brasileiro de Geografia e Estatística (2020).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jc w:val="both"/>
        <w:rPr>
          <w:rFonts w:ascii="Times New Roman" w:hAnsi="Times New Roman" w:eastAsia="Arial" w:cs="Times New Roman"/>
          <w:b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b/>
          <w:spacing w:val="-2"/>
          <w:sz w:val="24"/>
          <w:szCs w:val="24"/>
        </w:rPr>
        <w:t xml:space="preserve">Citações: 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ind w:firstLine="851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 xml:space="preserve">As obras consultadas para a retirada das citações bibliográficas contidas no texto devem compor a lista de referências. </w:t>
      </w:r>
      <w:r>
        <w:rPr>
          <w:rFonts w:cs="Times New Roman" w:ascii="Times New Roman" w:hAnsi="Times New Roman"/>
          <w:sz w:val="24"/>
          <w:szCs w:val="24"/>
        </w:rPr>
        <w:t xml:space="preserve">A citação deve permitir sua correlação na lista de referências ou em notas. As referências devem ser elaboradas conforme a ABNT NBR 6023/ 2018. 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ind w:firstLine="851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>As citações diretas (literais) curtas, de até 3 (três) linhas, devem estar apresentadas entre aspas duplas, no corpo do texto, sem destaque em itálico (ou qualquer outro destaque, exceto se já houver destaque no original</w:t>
      </w:r>
      <w:r>
        <w:rPr>
          <w:rStyle w:val="FootnoteReference"/>
          <w:rFonts w:eastAsia="Arial" w:cs="Times New Roman" w:ascii="Times New Roman" w:hAnsi="Times New Roman"/>
          <w:spacing w:val="-2"/>
          <w:sz w:val="24"/>
          <w:szCs w:val="24"/>
          <w:vertAlign w:val="superscript"/>
        </w:rPr>
        <w:footnoteReference w:id="3"/>
      </w:r>
      <w:r>
        <w:rPr>
          <w:rFonts w:eastAsia="Arial" w:cs="Times New Roman" w:ascii="Times New Roman" w:hAnsi="Times New Roman"/>
          <w:spacing w:val="-2"/>
          <w:sz w:val="24"/>
          <w:szCs w:val="24"/>
        </w:rPr>
        <w:t xml:space="preserve">), seguidas da autoria entre parênteses (Sobrenome do autor, data, página). Apenas a inicial do sobrenome do autor deve ser apresentada com letra maiúscula. 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 xml:space="preserve">Exemplo: </w:t>
      </w:r>
      <w:r>
        <w:rPr>
          <w:rFonts w:cs="Times New Roman" w:ascii="Times New Roman" w:hAnsi="Times New Roman"/>
          <w:sz w:val="24"/>
          <w:szCs w:val="24"/>
        </w:rPr>
        <w:t>“A representação autobiográfica da infância oscila entre a idade do ouro e o inferno” (Larreta, 2007, p. 17).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Caso a autoria seja uma entidade reconhecida através de uma sigla, recomenda-se apresentar a sigla em letras maiúsculas. 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ind w:firstLine="851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 xml:space="preserve">Exemplo: “Artigo científico é parte de uma publicação com autoria declarada, que apresenta e discute ideias, métodos, técnicas, processos e resultados nas diversas áreas do conhecimento” (ABNT, 2018, p. 2).  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ind w:firstLine="851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 xml:space="preserve">Caso a identificação do autor seja feita no “corpo do texto”, usa-se, por exemplo: Para Barros e Lehfeld (2000, p. 107), “as citações ou transcrições de documentos bibliográficos servem para fortalecer e apoiar a tese do pesquisador ou para documentar sua interpretação”. 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ind w:firstLine="851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 xml:space="preserve">As citações diretas (literais) longas, com mais de 3 (três) linhas, devem estar em parágrafo destacado do texto, com 4cm de recuo à esquerda, alinhamento justificado, em espaço simples entrelinhas, fonte </w:t>
      </w:r>
      <w:r>
        <w:rPr>
          <w:rFonts w:eastAsia="Arial" w:cs="Times New Roman" w:ascii="Times New Roman" w:hAnsi="Times New Roman"/>
          <w:i/>
          <w:spacing w:val="-2"/>
          <w:sz w:val="24"/>
          <w:szCs w:val="24"/>
        </w:rPr>
        <w:t>Times New Roman</w:t>
      </w:r>
      <w:r>
        <w:rPr>
          <w:rFonts w:eastAsia="Arial" w:cs="Times New Roman" w:ascii="Times New Roman" w:hAnsi="Times New Roman"/>
          <w:spacing w:val="-2"/>
          <w:sz w:val="24"/>
          <w:szCs w:val="24"/>
        </w:rPr>
        <w:t xml:space="preserve">, tamanho 10, sem aspas, sem itálico (ou qualquer outro destaque, exceto se já houver destaque no original, conforme explicado anteriormente), seguida da autoria entre parênteses: (Sobrenome do autor, data, página), com ponto final depois dos parênteses. 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ind w:firstLine="851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>Exemplo: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2268"/>
        <w:jc w:val="both"/>
        <w:rPr>
          <w:rFonts w:ascii="Times New Roman" w:hAnsi="Times New Roman" w:eastAsia="Arial"/>
          <w:iCs/>
          <w:sz w:val="20"/>
          <w:szCs w:val="20"/>
        </w:rPr>
      </w:pPr>
      <w:r>
        <w:rPr>
          <w:rFonts w:eastAsia="Arial" w:ascii="Times New Roman" w:hAnsi="Times New Roman"/>
          <w:iCs/>
          <w:sz w:val="20"/>
          <w:szCs w:val="20"/>
        </w:rPr>
        <w:t>A língua, então, não é mais apenas o lugar onde os indivíduos se encontram; ela impõe também, a esse encontro, formas bem determinadas. Não é mais somente uma condição da vida social, mas um modo de vida social. Ela perde sua inocência. Deixar-se-á, portanto, de definir a língua, à moda de Saussure, como um código, isto é, como um instrumento de comunicação. Mas ela será considerada como um jogo, ou melhor, como o estabelecimento das regras de um jogo, e de um jogo que se confunde amplamente com a existência cotidiana (Ducrot, 1977, p. 12).</w:t>
      </w:r>
    </w:p>
    <w:p>
      <w:pPr>
        <w:pStyle w:val="Normal"/>
        <w:suppressAutoHyphens w:val="true"/>
        <w:spacing w:lineRule="auto" w:line="360" w:before="0" w:after="0"/>
        <w:ind w:firstLine="851"/>
        <w:jc w:val="both"/>
        <w:rPr>
          <w:rFonts w:ascii="Times New Roman" w:hAnsi="Times New Roman" w:eastAsia="Calibri" w:cs="Times New Roman"/>
          <w:sz w:val="24"/>
          <w:lang w:eastAsia="zh-CN"/>
        </w:rPr>
      </w:pPr>
      <w:r>
        <w:rPr>
          <w:rFonts w:eastAsia="Calibri" w:cs="Times New Roman" w:ascii="Times New Roman" w:hAnsi="Times New Roman"/>
          <w:sz w:val="24"/>
          <w:lang w:eastAsia="zh-CN"/>
        </w:rPr>
      </w:r>
    </w:p>
    <w:p>
      <w:pPr>
        <w:pStyle w:val="Normal"/>
        <w:suppressAutoHyphens w:val="true"/>
        <w:spacing w:lineRule="auto" w:line="360" w:before="0" w:after="0"/>
        <w:ind w:firstLine="851"/>
        <w:jc w:val="both"/>
        <w:rPr>
          <w:rFonts w:ascii="Times New Roman" w:hAnsi="Times New Roman" w:eastAsia="Calibri" w:cs="Times New Roman"/>
          <w:sz w:val="24"/>
          <w:lang w:eastAsia="zh-CN"/>
        </w:rPr>
      </w:pPr>
      <w:r>
        <w:rPr>
          <w:rFonts w:eastAsia="Calibri" w:cs="Times New Roman" w:ascii="Times New Roman" w:hAnsi="Times New Roman"/>
          <w:sz w:val="24"/>
          <w:lang w:eastAsia="zh-CN"/>
        </w:rPr>
        <w:t xml:space="preserve">Utilizar espaço de 1,5 cm antes e depois, fonte 12, da citação direta com mais de três linhas, sem o espaçamento de parágrafo. 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ind w:firstLine="851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>As supressões de texto da citação direta deverão ser indicadas com reticências entre colchetes “[…]”, estas poderão vir no início, no meio ou no fim do texto.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ind w:firstLine="851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>Exemplo: O artigo 5º da Constituição de 1988 reforça que “todos são iguais perante a lei, sem distinção de qualquer natureza [...]” (Brasil, 1988, p. 5).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ind w:firstLine="851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 xml:space="preserve">A citação indireta é uma paráfrase, elaborada a partir da ideia ou da opinião de um autor, em uma obra que foi consultada. Nesse caso, identifica-se somente o sobrenome do autor e o ano de publicação da obra, usando a mesma fonte do corpo do texto (fonte </w:t>
      </w:r>
      <w:r>
        <w:rPr>
          <w:rFonts w:eastAsia="Arial" w:cs="Times New Roman" w:ascii="Times New Roman" w:hAnsi="Times New Roman"/>
          <w:i/>
          <w:spacing w:val="-2"/>
          <w:sz w:val="24"/>
          <w:szCs w:val="24"/>
        </w:rPr>
        <w:t>Times New Roman</w:t>
      </w:r>
      <w:r>
        <w:rPr>
          <w:rFonts w:eastAsia="Arial" w:cs="Times New Roman" w:ascii="Times New Roman" w:hAnsi="Times New Roman"/>
          <w:spacing w:val="-2"/>
          <w:sz w:val="24"/>
          <w:szCs w:val="24"/>
        </w:rPr>
        <w:t xml:space="preserve">, tamanho 12). 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ab/>
        <w:t>Exemplos: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ab/>
        <w:t xml:space="preserve">(a) No corpo do texto (texto corrente): somente a primeira letra do sobrenome do(s) autor(es) em maiúscula, com o ano entre parênteses; sem colocar o número de página. 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ab/>
        <w:t>- Na opinião de Araújo e Carvalho (2013) [...].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ab/>
        <w:t>- De maneira semelhante, Carvalho (2012) [...].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ab/>
        <w:t>(b) Ao final da citação: somente a primeira letra do sobrenome do(s) autor(es) em maiúscula, e não é necessário colocar o número de página.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ab/>
        <w:t>... (Araújo; Carvalho, 2013).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ab/>
        <w:t>... (Carvalho, 2012).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ab/>
        <w:t xml:space="preserve">- Vários autores citados em sequência: utilizar ordem cronológica de data de publicação dos documentos, separados por ponto e vírgula (;): (Castells, 2005; Miranda; Veras, 2008; Duarte  </w:t>
      </w:r>
      <w:r>
        <w:rPr>
          <w:rFonts w:eastAsia="Arial" w:cs="Times New Roman" w:ascii="Times New Roman" w:hAnsi="Times New Roman"/>
          <w:i/>
          <w:spacing w:val="-2"/>
          <w:sz w:val="24"/>
          <w:szCs w:val="24"/>
        </w:rPr>
        <w:t>et al.</w:t>
      </w:r>
      <w:r>
        <w:rPr>
          <w:rFonts w:eastAsia="Arial" w:cs="Times New Roman" w:ascii="Times New Roman" w:hAnsi="Times New Roman"/>
          <w:spacing w:val="-2"/>
          <w:sz w:val="24"/>
          <w:szCs w:val="24"/>
        </w:rPr>
        <w:t>, 2010);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ab/>
        <w:t>- Textos com dois autores: Cunha e Moreira (2010) (no corpo do texto); (Cunha; Moreira, 2010) (dentro dos parênteses);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ab/>
        <w:t>- Textos com três autores: (Oliveira; Vidotti; Bentes, 2015) (dentro dos parênteses) e Oliveira, Vidotti e Bentes (2015) (fora dos parênteses);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ab/>
        <w:t xml:space="preserve">- Textos com quatro autores ou mais autores: (Galvão </w:t>
      </w:r>
      <w:r>
        <w:rPr>
          <w:rFonts w:eastAsia="Arial" w:cs="Times New Roman" w:ascii="Times New Roman" w:hAnsi="Times New Roman"/>
          <w:i/>
          <w:spacing w:val="-2"/>
          <w:sz w:val="24"/>
          <w:szCs w:val="24"/>
        </w:rPr>
        <w:t>et al.</w:t>
      </w:r>
      <w:r>
        <w:rPr>
          <w:rFonts w:eastAsia="Arial" w:cs="Times New Roman" w:ascii="Times New Roman" w:hAnsi="Times New Roman"/>
          <w:spacing w:val="-2"/>
          <w:sz w:val="24"/>
          <w:szCs w:val="24"/>
        </w:rPr>
        <w:t xml:space="preserve">, 2009) (dentro dos parênteses) e Galvão </w:t>
      </w:r>
      <w:r>
        <w:rPr>
          <w:rFonts w:eastAsia="Arial" w:cs="Times New Roman" w:ascii="Times New Roman" w:hAnsi="Times New Roman"/>
          <w:i/>
          <w:spacing w:val="-2"/>
          <w:sz w:val="24"/>
          <w:szCs w:val="24"/>
        </w:rPr>
        <w:t>et al.</w:t>
      </w:r>
      <w:r>
        <w:rPr>
          <w:rFonts w:eastAsia="Arial" w:cs="Times New Roman" w:ascii="Times New Roman" w:hAnsi="Times New Roman"/>
          <w:spacing w:val="-2"/>
          <w:sz w:val="24"/>
          <w:szCs w:val="24"/>
        </w:rPr>
        <w:t xml:space="preserve"> (2009) (fora dos parênteses);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ab/>
        <w:t>- Citações do mesmo autor, de obras publicadas no mesmo ano: acrescenta-se uma letra minúscula após a data, sem espaçamento. Exemplo: (Morin, 2000a, 2000b);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ab/>
        <w:t>- Citações do mesmo autor, de obras publicadas em anos diferentes: utilizar ordem cronológica de data de publicação dos documentos, separados por vírgula (,): (Duarte, 2005, 2008, 2010).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jc w:val="both"/>
        <w:rPr>
          <w:rFonts w:ascii="Times New Roman" w:hAnsi="Times New Roman" w:eastAsia="Arial" w:cs="Times New Roman"/>
          <w:b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b/>
          <w:spacing w:val="-2"/>
          <w:sz w:val="24"/>
          <w:szCs w:val="24"/>
        </w:rPr>
        <w:t>Referências: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ind w:firstLine="851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>Toda referência é constituída de elementos essenciais (informações indispensáveis à identificação do documento) e podem ser acrescida de elementos complementares (permitem melhor caracterizar os documentos). Qualquer informação não retirada do próprio documento deve ser apresentada entre colchetes. A exatidão e a adequação das referências a trabalhos que tenham sido consultados e mencionados no texto são de responsabilidade do autor.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ab/>
        <w:t>Exemplos: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jc w:val="both"/>
        <w:rPr>
          <w:rFonts w:ascii="Times New Roman" w:hAnsi="Times New Roman" w:eastAsia="Arial" w:cs="Times New Roman"/>
          <w:b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b/>
          <w:spacing w:val="-2"/>
          <w:sz w:val="24"/>
          <w:szCs w:val="24"/>
        </w:rPr>
        <w:t>(1) para livro: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SOBRENOME, Nome. </w:t>
      </w:r>
      <w:r>
        <w:rPr>
          <w:rFonts w:eastAsia="Arial" w:cs="Times New Roman" w:ascii="Times New Roman" w:hAnsi="Times New Roman"/>
          <w:b/>
          <w:sz w:val="24"/>
          <w:szCs w:val="24"/>
        </w:rPr>
        <w:t xml:space="preserve">Título do livro em negrito: </w:t>
      </w:r>
      <w:r>
        <w:rPr>
          <w:rFonts w:eastAsia="Arial" w:cs="Times New Roman" w:ascii="Times New Roman" w:hAnsi="Times New Roman"/>
          <w:sz w:val="24"/>
          <w:szCs w:val="24"/>
        </w:rPr>
        <w:t>subtítulo sem negrito (se houver)</w:t>
      </w:r>
      <w:r>
        <w:rPr>
          <w:rFonts w:eastAsia="Arial" w:cs="Times New Roman" w:ascii="Times New Roman" w:hAnsi="Times New Roman"/>
          <w:b/>
          <w:sz w:val="24"/>
          <w:szCs w:val="24"/>
        </w:rPr>
        <w:t>.</w:t>
      </w:r>
      <w:r>
        <w:rPr>
          <w:rFonts w:eastAsia="Arial" w:cs="Times New Roman" w:ascii="Times New Roman" w:hAnsi="Times New Roman"/>
          <w:sz w:val="24"/>
          <w:szCs w:val="24"/>
        </w:rPr>
        <w:t xml:space="preserve"> Cidade: Editora, ano.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ARAÚJO, F. de A. N. G. de. </w:t>
      </w:r>
      <w:r>
        <w:rPr>
          <w:rFonts w:eastAsia="Arial" w:cs="Times New Roman" w:ascii="Times New Roman" w:hAnsi="Times New Roman"/>
          <w:b/>
          <w:sz w:val="24"/>
          <w:szCs w:val="24"/>
        </w:rPr>
        <w:t>D4SiMem</w:t>
      </w:r>
      <w:r>
        <w:rPr>
          <w:rFonts w:eastAsia="Arial" w:cs="Times New Roman" w:ascii="Times New Roman" w:hAnsi="Times New Roman"/>
          <w:sz w:val="24"/>
          <w:szCs w:val="24"/>
        </w:rPr>
        <w:t xml:space="preserve">: uma proposta de digitalização para instituições de memória. Natal, RN: EDUFRN, 2018.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GROGAN, D. </w:t>
      </w:r>
      <w:r>
        <w:rPr>
          <w:rFonts w:eastAsia="Arial" w:cs="Times New Roman" w:ascii="Times New Roman" w:hAnsi="Times New Roman"/>
          <w:b/>
          <w:sz w:val="24"/>
          <w:szCs w:val="24"/>
        </w:rPr>
        <w:t>A prática do serviço de referência.</w:t>
      </w:r>
      <w:r>
        <w:rPr>
          <w:rFonts w:eastAsia="Arial" w:cs="Times New Roman" w:ascii="Times New Roman" w:hAnsi="Times New Roman"/>
          <w:sz w:val="24"/>
          <w:szCs w:val="24"/>
        </w:rPr>
        <w:t xml:space="preserve"> Brasília: Briquet de Lemos, 1995.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jc w:val="both"/>
        <w:rPr>
          <w:rFonts w:ascii="Times New Roman" w:hAnsi="Times New Roman" w:eastAsia="Arial" w:cs="Times New Roman"/>
          <w:b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b/>
          <w:spacing w:val="-2"/>
          <w:sz w:val="24"/>
          <w:szCs w:val="24"/>
        </w:rPr>
        <w:t>(2) para capítulos de livros: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SOBRENOME, Nome do autor do capítulo. Título do capítulo. </w:t>
      </w:r>
      <w:r>
        <w:rPr>
          <w:rFonts w:eastAsia="Arial" w:cs="Times New Roman" w:ascii="Times New Roman" w:hAnsi="Times New Roman"/>
          <w:i/>
          <w:sz w:val="24"/>
          <w:szCs w:val="24"/>
        </w:rPr>
        <w:t>In</w:t>
      </w:r>
      <w:r>
        <w:rPr>
          <w:rFonts w:eastAsia="Arial" w:cs="Times New Roman" w:ascii="Times New Roman" w:hAnsi="Times New Roman"/>
          <w:sz w:val="24"/>
          <w:szCs w:val="24"/>
        </w:rPr>
        <w:t xml:space="preserve">: SOBRENOME, Nome do autor do livro. </w:t>
      </w:r>
      <w:r>
        <w:rPr>
          <w:rFonts w:eastAsia="Arial" w:cs="Times New Roman" w:ascii="Times New Roman" w:hAnsi="Times New Roman"/>
          <w:b/>
          <w:sz w:val="24"/>
          <w:szCs w:val="24"/>
        </w:rPr>
        <w:t xml:space="preserve">Título do livro em negrito: </w:t>
      </w:r>
      <w:r>
        <w:rPr>
          <w:rFonts w:eastAsia="Arial" w:cs="Times New Roman" w:ascii="Times New Roman" w:hAnsi="Times New Roman"/>
          <w:sz w:val="24"/>
          <w:szCs w:val="24"/>
        </w:rPr>
        <w:t>subtítulo sem negrito (se houver)</w:t>
      </w:r>
      <w:r>
        <w:rPr>
          <w:rFonts w:eastAsia="Arial" w:cs="Times New Roman" w:ascii="Times New Roman" w:hAnsi="Times New Roman"/>
          <w:b/>
          <w:sz w:val="24"/>
          <w:szCs w:val="24"/>
        </w:rPr>
        <w:t>.</w:t>
      </w:r>
      <w:r>
        <w:rPr>
          <w:rFonts w:eastAsia="Arial" w:cs="Times New Roman" w:ascii="Times New Roman" w:hAnsi="Times New Roman"/>
          <w:sz w:val="24"/>
          <w:szCs w:val="24"/>
        </w:rPr>
        <w:t xml:space="preserve"> Cidade: Editora, ano.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GASQUE, K. C. G. D. Teoria fundamentada: nova perspectiva à pesquisa exploratória. </w:t>
      </w:r>
      <w:r>
        <w:rPr>
          <w:rFonts w:eastAsia="Arial" w:cs="Times New Roman" w:ascii="Times New Roman" w:hAnsi="Times New Roman"/>
          <w:i/>
          <w:sz w:val="24"/>
          <w:szCs w:val="24"/>
        </w:rPr>
        <w:t>In</w:t>
      </w:r>
      <w:r>
        <w:rPr>
          <w:rFonts w:eastAsia="Arial" w:cs="Times New Roman" w:ascii="Times New Roman" w:hAnsi="Times New Roman"/>
          <w:sz w:val="24"/>
          <w:szCs w:val="24"/>
        </w:rPr>
        <w:t xml:space="preserve">: MUELLER, S. P. M. (org.). </w:t>
      </w:r>
      <w:r>
        <w:rPr>
          <w:rFonts w:eastAsia="Arial" w:cs="Times New Roman" w:ascii="Times New Roman" w:hAnsi="Times New Roman"/>
          <w:b/>
          <w:sz w:val="24"/>
          <w:szCs w:val="24"/>
        </w:rPr>
        <w:t>Métodos para a pesquisa em ciência da informação.</w:t>
      </w:r>
      <w:r>
        <w:rPr>
          <w:rFonts w:eastAsia="Arial" w:cs="Times New Roman" w:ascii="Times New Roman" w:hAnsi="Times New Roman"/>
          <w:sz w:val="24"/>
          <w:szCs w:val="24"/>
        </w:rPr>
        <w:t xml:space="preserve"> Brasília: Thesaurus, 2007. p.107-142.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b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b/>
          <w:spacing w:val="-2"/>
          <w:sz w:val="24"/>
          <w:szCs w:val="24"/>
        </w:rPr>
        <w:t>(3) para livro em suporte eletrônico: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BRASIL. Ministério da Saúde. </w:t>
      </w:r>
      <w:r>
        <w:rPr>
          <w:rFonts w:eastAsia="Arial" w:cs="Times New Roman" w:ascii="Times New Roman" w:hAnsi="Times New Roman"/>
          <w:b/>
          <w:sz w:val="24"/>
          <w:szCs w:val="24"/>
        </w:rPr>
        <w:t>Parto, aborto e puerpério:</w:t>
      </w:r>
      <w:r>
        <w:rPr>
          <w:rFonts w:eastAsia="Arial" w:cs="Times New Roman" w:ascii="Times New Roman" w:hAnsi="Times New Roman"/>
          <w:sz w:val="24"/>
          <w:szCs w:val="24"/>
        </w:rPr>
        <w:t xml:space="preserve"> assistência humanizada à mulher. Brasília: Ministério da Saúde, 2001. Disponível em: http://bibliotecadigital.puc-campinas.edu.br/services/e-books-MS/01-0420-M.pdf. Acesso em: 22 abr. 2024.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b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b/>
          <w:spacing w:val="-2"/>
          <w:sz w:val="24"/>
          <w:szCs w:val="24"/>
        </w:rPr>
        <w:t xml:space="preserve">(4) para capítulo de livro em suporte eletrônico: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FUJITA, M. S. L. O contexto da indexação para a catalogação de livros: uma introdução. </w:t>
      </w:r>
      <w:r>
        <w:rPr>
          <w:rFonts w:eastAsia="Arial" w:cs="Times New Roman" w:ascii="Times New Roman" w:hAnsi="Times New Roman"/>
          <w:i/>
          <w:sz w:val="24"/>
          <w:szCs w:val="24"/>
        </w:rPr>
        <w:t>In</w:t>
      </w:r>
      <w:r>
        <w:rPr>
          <w:rFonts w:eastAsia="Arial" w:cs="Times New Roman" w:ascii="Times New Roman" w:hAnsi="Times New Roman"/>
          <w:sz w:val="24"/>
          <w:szCs w:val="24"/>
        </w:rPr>
        <w:t xml:space="preserve">: FUJITA, M. S. L. (org.). </w:t>
      </w:r>
      <w:r>
        <w:rPr>
          <w:rFonts w:eastAsia="Arial" w:cs="Times New Roman" w:ascii="Times New Roman" w:hAnsi="Times New Roman"/>
          <w:b/>
          <w:sz w:val="24"/>
          <w:szCs w:val="24"/>
        </w:rPr>
        <w:t>A indexação de livros:</w:t>
      </w:r>
      <w:r>
        <w:rPr>
          <w:rFonts w:eastAsia="Arial" w:cs="Times New Roman" w:ascii="Times New Roman" w:hAnsi="Times New Roman"/>
          <w:sz w:val="24"/>
          <w:szCs w:val="24"/>
        </w:rPr>
        <w:t xml:space="preserve"> a percepção de catalogadores e usuários de bibliotecas universitárias. São Paulo: Unesp, 2009. p.11-17. Disponível em: http://www.esalq.usp.br/biblioteca/PDF/a_indexacao_de_livros_a_percepcao_de_catalogadores_e_usuarios_de_bibliotecas_universitarias.pdf. Acesso em: 22 abr. 2024.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b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b/>
          <w:spacing w:val="-2"/>
          <w:sz w:val="24"/>
          <w:szCs w:val="24"/>
        </w:rPr>
        <w:t>(5) para artigo, em revista científica, com um autor: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SOBRENOME, Nome. Título do artigo. </w:t>
      </w:r>
      <w:r>
        <w:rPr>
          <w:rFonts w:eastAsia="Arial" w:cs="Times New Roman" w:ascii="Times New Roman" w:hAnsi="Times New Roman"/>
          <w:b/>
          <w:sz w:val="24"/>
          <w:szCs w:val="24"/>
        </w:rPr>
        <w:t>Nome da revista em negrito</w:t>
      </w:r>
      <w:r>
        <w:rPr>
          <w:rFonts w:eastAsia="Arial" w:cs="Times New Roman" w:ascii="Times New Roman" w:hAnsi="Times New Roman"/>
          <w:sz w:val="24"/>
          <w:szCs w:val="24"/>
        </w:rPr>
        <w:t>, Local de publicação, volume, número, páginas, mês, ano.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OLIVEIRA, A. Direito à memória das comunidades tradicionais: organização de acervo nos terreiros de candomblé de Salvador, Bahia. </w:t>
      </w:r>
      <w:r>
        <w:rPr>
          <w:rFonts w:eastAsia="Arial" w:cs="Times New Roman" w:ascii="Times New Roman" w:hAnsi="Times New Roman"/>
          <w:b/>
          <w:sz w:val="24"/>
          <w:szCs w:val="24"/>
        </w:rPr>
        <w:t>Ciência da Informação</w:t>
      </w:r>
      <w:r>
        <w:rPr>
          <w:rFonts w:eastAsia="Arial" w:cs="Times New Roman" w:ascii="Times New Roman" w:hAnsi="Times New Roman"/>
          <w:sz w:val="24"/>
          <w:szCs w:val="24"/>
        </w:rPr>
        <w:t xml:space="preserve">, Brasília, v. 39, n. 2, p. 84-91, 2011.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b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b/>
          <w:spacing w:val="-2"/>
          <w:sz w:val="24"/>
          <w:szCs w:val="24"/>
        </w:rPr>
        <w:t>(6) para artigo, em revista científica, com dois autores: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b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b/>
          <w:spacing w:val="-2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GRIPPA, G.; BISOFFI, G. C. Memória e hipertexto: uma reflexão sobre o conhecimento relacional. </w:t>
      </w:r>
      <w:r>
        <w:rPr>
          <w:rFonts w:eastAsia="Arial" w:cs="Times New Roman" w:ascii="Times New Roman" w:hAnsi="Times New Roman"/>
          <w:b/>
          <w:sz w:val="24"/>
          <w:szCs w:val="24"/>
        </w:rPr>
        <w:t>Transinformação</w:t>
      </w:r>
      <w:r>
        <w:rPr>
          <w:rFonts w:eastAsia="Arial" w:cs="Times New Roman" w:ascii="Times New Roman" w:hAnsi="Times New Roman"/>
          <w:sz w:val="24"/>
          <w:szCs w:val="24"/>
        </w:rPr>
        <w:t>, Campinas, v. 22, n. 3, p. 233-246, 2009.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b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b/>
          <w:spacing w:val="-2"/>
          <w:sz w:val="24"/>
          <w:szCs w:val="24"/>
        </w:rPr>
        <w:t>(7) para artigos em suporte eletrônico:</w:t>
        <w:tab/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OLIVEIRA, A. Direito à memória das comunidades tradicionais: organização de acervo nos terreiros de candomblé de Salvador, Bahia. </w:t>
      </w:r>
      <w:r>
        <w:rPr>
          <w:rFonts w:eastAsia="Arial" w:cs="Times New Roman" w:ascii="Times New Roman" w:hAnsi="Times New Roman"/>
          <w:b/>
          <w:sz w:val="24"/>
          <w:szCs w:val="24"/>
        </w:rPr>
        <w:t>Ciência da Informação</w:t>
      </w:r>
      <w:r>
        <w:rPr>
          <w:rFonts w:eastAsia="Arial" w:cs="Times New Roman" w:ascii="Times New Roman" w:hAnsi="Times New Roman"/>
          <w:sz w:val="24"/>
          <w:szCs w:val="24"/>
        </w:rPr>
        <w:t>, v. 39, n. 2, p. 84-91, 2011. Disponível em: http://revista.ibict.br/ciinf/index.php/ciinf/article/view/1721. Acesso em: 2 mar. 2024.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b/>
          <w:spacing w:val="-2"/>
          <w:sz w:val="24"/>
          <w:szCs w:val="24"/>
        </w:rPr>
        <w:t>(8) para dissertação ou tese: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SOBRENOME, Nome. </w:t>
      </w:r>
      <w:r>
        <w:rPr>
          <w:rFonts w:eastAsia="Arial" w:cs="Times New Roman" w:ascii="Times New Roman" w:hAnsi="Times New Roman"/>
          <w:b/>
          <w:sz w:val="24"/>
          <w:szCs w:val="24"/>
        </w:rPr>
        <w:t>Título:</w:t>
      </w:r>
      <w:r>
        <w:rPr>
          <w:rFonts w:eastAsia="Arial" w:cs="Times New Roman" w:ascii="Times New Roman" w:hAnsi="Times New Roman"/>
          <w:sz w:val="24"/>
          <w:szCs w:val="24"/>
        </w:rPr>
        <w:t xml:space="preserve"> subtítulo. ano. Dissertação ou Tese (grau e curso de especialidade) – Departamento acadêmico, Universidade, Cidade, ano.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PEREIRA, R. </w:t>
      </w:r>
      <w:r>
        <w:rPr>
          <w:rFonts w:eastAsia="Arial" w:cs="Times New Roman" w:ascii="Times New Roman" w:hAnsi="Times New Roman"/>
          <w:b/>
          <w:sz w:val="24"/>
          <w:szCs w:val="24"/>
        </w:rPr>
        <w:t>Espaço Interativo (Ei!):</w:t>
      </w:r>
      <w:r>
        <w:rPr>
          <w:rFonts w:eastAsia="Arial" w:cs="Times New Roman" w:ascii="Times New Roman" w:hAnsi="Times New Roman"/>
          <w:sz w:val="24"/>
          <w:szCs w:val="24"/>
        </w:rPr>
        <w:t xml:space="preserve"> o portal de relacionamento como suporte e estímulo à relação universidade-empresa. 2009. Dissertação (Mestrado em Engenharia de Produção) - Centro Tecnológico, Universidade Federal de Santa Catarina, Florianópolis, 2009.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b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b/>
          <w:spacing w:val="-2"/>
          <w:sz w:val="24"/>
          <w:szCs w:val="24"/>
        </w:rPr>
        <w:t>(9) para publicações na Internet: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SOBRENOME, Nome. </w:t>
      </w:r>
      <w:r>
        <w:rPr>
          <w:rFonts w:eastAsia="Arial" w:cs="Times New Roman" w:ascii="Times New Roman" w:hAnsi="Times New Roman"/>
          <w:b/>
          <w:sz w:val="24"/>
          <w:szCs w:val="24"/>
        </w:rPr>
        <w:t>Título</w:t>
      </w:r>
      <w:r>
        <w:rPr>
          <w:rFonts w:eastAsia="Arial" w:cs="Times New Roman" w:ascii="Times New Roman" w:hAnsi="Times New Roman"/>
          <w:sz w:val="24"/>
          <w:szCs w:val="24"/>
        </w:rPr>
        <w:t>. Cidade: Organização, ano. Disponível em: http://***. Acesso em: dia (não incluir o zero à esquerda) mês (usar abreviações) ano.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CIEGLINSKI, A. </w:t>
      </w:r>
      <w:r>
        <w:rPr>
          <w:rFonts w:eastAsia="Arial" w:cs="Times New Roman" w:ascii="Times New Roman" w:hAnsi="Times New Roman"/>
          <w:b/>
          <w:sz w:val="24"/>
          <w:szCs w:val="24"/>
        </w:rPr>
        <w:t>Bíblia é o livro mais lido e Monteiro Lobato o escritor mais admirado.</w:t>
      </w:r>
      <w:r>
        <w:rPr>
          <w:rFonts w:eastAsia="Arial" w:cs="Times New Roman" w:ascii="Times New Roman" w:hAnsi="Times New Roman"/>
          <w:sz w:val="24"/>
          <w:szCs w:val="24"/>
        </w:rPr>
        <w:t xml:space="preserve"> [</w:t>
      </w:r>
      <w:r>
        <w:rPr>
          <w:rFonts w:eastAsia="Arial" w:cs="Times New Roman" w:ascii="Times New Roman" w:hAnsi="Times New Roman"/>
          <w:i/>
          <w:sz w:val="24"/>
          <w:szCs w:val="24"/>
        </w:rPr>
        <w:t>S.l.: s.n.</w:t>
      </w:r>
      <w:r>
        <w:rPr>
          <w:rFonts w:eastAsia="Arial" w:cs="Times New Roman" w:ascii="Times New Roman" w:hAnsi="Times New Roman"/>
          <w:sz w:val="24"/>
          <w:szCs w:val="24"/>
        </w:rPr>
        <w:t>], 2012. Disponível em: http://www.ofaj.com.br/noticias_conteudo.php?cod=339. Acesso em: 1 mar. 2014.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b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b/>
          <w:spacing w:val="-2"/>
          <w:sz w:val="24"/>
          <w:szCs w:val="24"/>
        </w:rPr>
        <w:t>(10) Trabalhos apresentados em congressos, seminários etc.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b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b/>
          <w:spacing w:val="-2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SOBRENOME, Nome. Título: subtítulo (se houver). </w:t>
      </w:r>
      <w:r>
        <w:rPr>
          <w:rFonts w:eastAsia="Arial" w:cs="Times New Roman" w:ascii="Times New Roman" w:hAnsi="Times New Roman"/>
          <w:i/>
          <w:sz w:val="24"/>
          <w:szCs w:val="24"/>
        </w:rPr>
        <w:t>In</w:t>
      </w:r>
      <w:r>
        <w:rPr>
          <w:rFonts w:eastAsia="Arial" w:cs="Times New Roman" w:ascii="Times New Roman" w:hAnsi="Times New Roman"/>
          <w:sz w:val="24"/>
          <w:szCs w:val="24"/>
        </w:rPr>
        <w:t xml:space="preserve">: NOME DO EVENTO EM MAÍUSCULA, numeração do evento em arábico (se houver), ano, local (cidade). </w:t>
      </w:r>
      <w:r>
        <w:rPr>
          <w:rFonts w:eastAsia="Arial" w:cs="Times New Roman" w:ascii="Times New Roman" w:hAnsi="Times New Roman"/>
          <w:b/>
          <w:sz w:val="24"/>
          <w:szCs w:val="24"/>
        </w:rPr>
        <w:t xml:space="preserve">Título do documento </w:t>
      </w:r>
      <w:r>
        <w:rPr>
          <w:rFonts w:eastAsia="Arial" w:cs="Times New Roman" w:ascii="Times New Roman" w:hAnsi="Times New Roman"/>
          <w:sz w:val="24"/>
          <w:szCs w:val="24"/>
        </w:rPr>
        <w:t xml:space="preserve">[...]. Local: editora, data de publicação. p. inicial-final.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AMARAL, M. S.; PINHO, J. A. G. Sociedade da informação e democracia: procurando a accountability em portais municipais da Bahia. </w:t>
      </w:r>
      <w:r>
        <w:rPr>
          <w:rFonts w:eastAsia="Arial" w:cs="Times New Roman" w:ascii="Times New Roman" w:hAnsi="Times New Roman"/>
          <w:i/>
          <w:sz w:val="24"/>
          <w:szCs w:val="24"/>
        </w:rPr>
        <w:t>In:</w:t>
      </w:r>
      <w:r>
        <w:rPr>
          <w:rFonts w:eastAsia="Arial" w:cs="Times New Roman" w:ascii="Times New Roman" w:hAnsi="Times New Roman"/>
          <w:sz w:val="24"/>
          <w:szCs w:val="24"/>
        </w:rPr>
        <w:t xml:space="preserve"> ENCONTRO DA ASSOCIAÇÃO NACIONAL DE PÓS-GRADUAÇÃO E PESQUISA EM ADMINISTRAÇÃO, 32., 2008, Rio de Janeiro. </w:t>
      </w:r>
      <w:r>
        <w:rPr>
          <w:rFonts w:eastAsia="Arial" w:cs="Times New Roman" w:ascii="Times New Roman" w:hAnsi="Times New Roman"/>
          <w:b/>
          <w:sz w:val="24"/>
          <w:szCs w:val="24"/>
        </w:rPr>
        <w:t xml:space="preserve">Anais </w:t>
      </w:r>
      <w:r>
        <w:rPr>
          <w:rFonts w:eastAsia="Arial" w:cs="Times New Roman" w:ascii="Times New Roman" w:hAnsi="Times New Roman"/>
          <w:bCs/>
          <w:sz w:val="24"/>
          <w:szCs w:val="24"/>
        </w:rPr>
        <w:t>[...].</w:t>
      </w:r>
      <w:r>
        <w:rPr>
          <w:rFonts w:eastAsia="Arial" w:cs="Times New Roman" w:ascii="Times New Roman" w:hAnsi="Times New Roman"/>
          <w:sz w:val="24"/>
          <w:szCs w:val="24"/>
        </w:rPr>
        <w:t xml:space="preserve"> Rio de Janeiro: EnANPAD, 2008. p. 16-19.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b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b/>
          <w:spacing w:val="-2"/>
          <w:sz w:val="24"/>
          <w:szCs w:val="24"/>
        </w:rPr>
        <w:t xml:space="preserve">(11) Trabalhos apresentados em congressos, seminários etc., em formato eletrônico: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b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b/>
          <w:spacing w:val="-2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SOBRENOME, Nome. Título do artigo: subtítulo (se houver). </w:t>
      </w:r>
      <w:r>
        <w:rPr>
          <w:rFonts w:eastAsia="Arial" w:cs="Times New Roman" w:ascii="Times New Roman" w:hAnsi="Times New Roman"/>
          <w:i/>
          <w:sz w:val="24"/>
          <w:szCs w:val="24"/>
        </w:rPr>
        <w:t>In</w:t>
      </w:r>
      <w:r>
        <w:rPr>
          <w:rFonts w:eastAsia="Arial" w:cs="Times New Roman" w:ascii="Times New Roman" w:hAnsi="Times New Roman"/>
          <w:sz w:val="24"/>
          <w:szCs w:val="24"/>
        </w:rPr>
        <w:t xml:space="preserve">: NOME DO EVENTO, numeração do evento (se houver), ano e local (cidade) de realização. </w:t>
      </w:r>
      <w:r>
        <w:rPr>
          <w:rFonts w:eastAsia="Arial" w:cs="Times New Roman" w:ascii="Times New Roman" w:hAnsi="Times New Roman"/>
          <w:b/>
          <w:sz w:val="24"/>
          <w:szCs w:val="24"/>
        </w:rPr>
        <w:t>Título do documento</w:t>
      </w:r>
      <w:r>
        <w:rPr>
          <w:rFonts w:eastAsia="Arial" w:cs="Times New Roman" w:ascii="Times New Roman" w:hAnsi="Times New Roman"/>
          <w:sz w:val="24"/>
          <w:szCs w:val="24"/>
        </w:rPr>
        <w:t>. Local: editora, data de publicação. páginas inicial e final da parte referenciada. Disponível em: http://***. Acesso em: dia (não incluir o zero à esquerda) mês (usar abreviações) ano.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 xml:space="preserve">GAUZ, V.; Pinheiro, L. V. R. Fluxo da informação entre colecionadores, escribas e cientistas árabes na pré-instititucionalização da ciência, séculos IV ao XV. </w:t>
      </w:r>
      <w:r>
        <w:rPr>
          <w:rFonts w:eastAsia="Arial" w:cs="Times New Roman" w:ascii="Times New Roman" w:hAnsi="Times New Roman"/>
          <w:i/>
          <w:sz w:val="24"/>
          <w:szCs w:val="24"/>
        </w:rPr>
        <w:t>In</w:t>
      </w:r>
      <w:r>
        <w:rPr>
          <w:rFonts w:eastAsia="Arial" w:cs="Times New Roman" w:ascii="Times New Roman" w:hAnsi="Times New Roman"/>
          <w:sz w:val="24"/>
          <w:szCs w:val="24"/>
        </w:rPr>
        <w:t xml:space="preserve">: ENCONTRO NACIONAL DE PESQUISA EM CIÊNCIA DA INFORMAÇÃO, 11., 2010, Rio de Janeiro. </w:t>
      </w:r>
      <w:r>
        <w:rPr>
          <w:rFonts w:eastAsia="Arial" w:cs="Times New Roman" w:ascii="Times New Roman" w:hAnsi="Times New Roman"/>
          <w:b/>
          <w:sz w:val="24"/>
          <w:szCs w:val="24"/>
        </w:rPr>
        <w:t>Anais eletrônicos</w:t>
      </w:r>
      <w:r>
        <w:rPr>
          <w:rFonts w:eastAsia="Arial" w:cs="Times New Roman" w:ascii="Times New Roman" w:hAnsi="Times New Roman"/>
          <w:bCs/>
          <w:sz w:val="24"/>
          <w:szCs w:val="24"/>
        </w:rPr>
        <w:t xml:space="preserve"> [...]</w:t>
      </w:r>
      <w:r>
        <w:rPr>
          <w:rFonts w:eastAsia="Arial" w:cs="Times New Roman" w:ascii="Times New Roman" w:hAnsi="Times New Roman"/>
          <w:b/>
          <w:sz w:val="24"/>
          <w:szCs w:val="24"/>
        </w:rPr>
        <w:t xml:space="preserve">. </w:t>
      </w:r>
      <w:r>
        <w:rPr>
          <w:rFonts w:eastAsia="Arial" w:cs="Times New Roman" w:ascii="Times New Roman" w:hAnsi="Times New Roman"/>
          <w:sz w:val="24"/>
          <w:szCs w:val="24"/>
        </w:rPr>
        <w:t>Rio de Janeiro: Unirio, 2010. Disponível em: http://congresso.ibict.br/index.php/enancib/xienancib/paper/view/394/330. Acesso em: 20 mar. 2024.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0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>Observar o seguinte: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hanging="283" w:left="567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>1) Os títulos dos periódicos devem ser indicados por extenso.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hanging="283" w:left="567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>2) Referências com autores e datas coincidentes, usa-se o título do documento para ordenação e, depois, acrescenta-se uma letra minúscula após a data, sem espaçamento.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hanging="283" w:left="567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 xml:space="preserve">3) Referências com quatro ou mais autores, indica-se apenas o primeiro, acrescentando-se a expressão </w:t>
      </w:r>
      <w:r>
        <w:rPr>
          <w:rFonts w:eastAsia="Arial" w:cs="Times New Roman" w:ascii="Times New Roman" w:hAnsi="Times New Roman"/>
          <w:i/>
          <w:spacing w:val="-2"/>
          <w:sz w:val="24"/>
          <w:szCs w:val="24"/>
        </w:rPr>
        <w:t>et al</w:t>
      </w:r>
      <w:r>
        <w:rPr>
          <w:rFonts w:eastAsia="Arial" w:cs="Times New Roman" w:ascii="Times New Roman" w:hAnsi="Times New Roman"/>
          <w:spacing w:val="-2"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hanging="283" w:left="567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  <w:t>4) Os termos “</w:t>
      </w:r>
      <w:r>
        <w:rPr>
          <w:rFonts w:eastAsia="Arial" w:cs="Times New Roman" w:ascii="Times New Roman" w:hAnsi="Times New Roman"/>
          <w:i/>
          <w:spacing w:val="-2"/>
          <w:sz w:val="24"/>
          <w:szCs w:val="24"/>
        </w:rPr>
        <w:t>apud”</w:t>
      </w:r>
      <w:r>
        <w:rPr>
          <w:rFonts w:eastAsia="Arial" w:cs="Times New Roman" w:ascii="Times New Roman" w:hAnsi="Times New Roman"/>
          <w:spacing w:val="-2"/>
          <w:sz w:val="24"/>
          <w:szCs w:val="24"/>
        </w:rPr>
        <w:t>, “</w:t>
      </w:r>
      <w:r>
        <w:rPr>
          <w:rFonts w:eastAsia="Arial" w:cs="Times New Roman" w:ascii="Times New Roman" w:hAnsi="Times New Roman"/>
          <w:i/>
          <w:spacing w:val="-2"/>
          <w:sz w:val="24"/>
          <w:szCs w:val="24"/>
        </w:rPr>
        <w:t xml:space="preserve">In” </w:t>
      </w:r>
      <w:r>
        <w:rPr>
          <w:rFonts w:eastAsia="Arial" w:cs="Times New Roman" w:ascii="Times New Roman" w:hAnsi="Times New Roman"/>
          <w:spacing w:val="-2"/>
          <w:sz w:val="24"/>
          <w:szCs w:val="24"/>
        </w:rPr>
        <w:t>e “</w:t>
      </w:r>
      <w:r>
        <w:rPr>
          <w:rFonts w:eastAsia="Arial" w:cs="Times New Roman" w:ascii="Times New Roman" w:hAnsi="Times New Roman"/>
          <w:i/>
          <w:spacing w:val="-2"/>
          <w:sz w:val="24"/>
          <w:szCs w:val="24"/>
        </w:rPr>
        <w:t>et al.”</w:t>
      </w:r>
      <w:r>
        <w:rPr>
          <w:rFonts w:eastAsia="Arial" w:cs="Times New Roman" w:ascii="Times New Roman" w:hAnsi="Times New Roman"/>
          <w:spacing w:val="-2"/>
          <w:sz w:val="24"/>
          <w:szCs w:val="24"/>
        </w:rPr>
        <w:t xml:space="preserve"> devem ser grafados em itálico.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Arial" w:cs="Times New Roman"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spacing w:val="-2"/>
          <w:sz w:val="24"/>
          <w:szCs w:val="24"/>
        </w:rPr>
      </w:r>
    </w:p>
    <w:p>
      <w:pPr>
        <w:pStyle w:val="Normal"/>
        <w:shd w:val="clear" w:color="auto" w:fill="FFFFFF" w:themeFill="background1"/>
        <w:spacing w:lineRule="auto" w:line="360" w:before="0" w:after="0"/>
        <w:ind w:firstLine="851"/>
        <w:jc w:val="both"/>
        <w:rPr>
          <w:rFonts w:ascii="Times New Roman" w:hAnsi="Times New Roman" w:eastAsia="Arial" w:cs="Times New Roman"/>
          <w:b/>
          <w:spacing w:val="-2"/>
          <w:sz w:val="24"/>
          <w:szCs w:val="24"/>
        </w:rPr>
      </w:pPr>
      <w:r>
        <w:rPr>
          <w:rFonts w:eastAsia="Arial" w:cs="Times New Roman" w:ascii="Times New Roman" w:hAnsi="Times New Roman"/>
          <w:b/>
          <w:spacing w:val="-2"/>
          <w:sz w:val="24"/>
          <w:szCs w:val="24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footnotePr>
        <w:numFmt w:val="decimal"/>
      </w:footnotePr>
      <w:type w:val="nextPage"/>
      <w:pgSz w:w="11906" w:h="16838"/>
      <w:pgMar w:left="1701" w:right="1134" w:gutter="0" w:header="709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ArialMT2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fldChar w:fldCharType="begin"/>
    </w:r>
    <w:r>
      <w:rPr/>
    </w:r>
    <w:r>
      <w:rPr/>
    </w:r>
    <w:r>
      <w:rPr/>
      <w:fldChar w:fldCharType="separate"/>
    </w:r>
    <w:r>
      <w:rPr/>
    </w:r>
    <w:r>
      <w:rPr/>
    </w:r>
    <w:r>
      <w:rPr/>
      <w:fldChar w:fldCharType="end"/>
    </w:r>
    <w:sdt>
      <w:sdtPr>
        <w:id w:val="-1367900814"/>
      </w:sdtPr>
      <w:sdtContent>
        <w:r>
          <w:rPr/>
          <w:t>PAGE   \* MERGEFORMAT8</w:t>
        </w:r>
      </w:sdtContent>
    </w:sdt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fldChar w:fldCharType="begin"/>
    </w:r>
    <w:r>
      <w:rPr/>
    </w:r>
    <w:r>
      <w:rPr/>
    </w:r>
    <w:r>
      <w:rPr/>
      <w:fldChar w:fldCharType="separate"/>
    </w:r>
    <w:r>
      <w:rPr/>
    </w:r>
    <w:r>
      <w:rPr/>
    </w:r>
    <w:r>
      <w:rPr/>
      <w:fldChar w:fldCharType="end"/>
    </w:r>
    <w:sdt>
      <w:sdtPr>
        <w:id w:val="-1367900814"/>
      </w:sdtPr>
      <w:sdtContent>
        <w:r>
          <w:rPr/>
          <w:t>PAGE   \* MERGEFORMAT8</w:t>
        </w:r>
      </w:sdtContent>
    </w:sdt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fldChar w:fldCharType="begin"/>
    </w:r>
    <w:r>
      <w:rPr/>
    </w:r>
    <w:r>
      <w:rPr/>
    </w:r>
    <w:r>
      <w:rPr/>
      <w:fldChar w:fldCharType="separate"/>
    </w:r>
    <w:r>
      <w:rPr/>
    </w:r>
    <w:r>
      <w:rPr/>
    </w:r>
    <w:r>
      <w:rPr/>
      <w:fldChar w:fldCharType="end"/>
    </w:r>
    <w:sdt>
      <w:sdtPr>
        <w:id w:val="-1367900814"/>
      </w:sdtPr>
      <w:sdtContent>
        <w:r>
          <w:rPr/>
          <w:t>PAGE   \* MERGEFORMAT8</w:t>
        </w:r>
      </w:sdtContent>
    </w:sdt>
  </w:p>
  <w:p>
    <w:pPr>
      <w:pStyle w:val="Foo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ind w:hanging="142"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FootnoteCharacters"/>
        </w:rPr>
        <w:footnoteRef/>
      </w:r>
      <w:r>
        <w:rPr>
          <w:rFonts w:cs="Times New Roman" w:ascii="Times New Roman" w:hAnsi="Times New Roman"/>
          <w:sz w:val="22"/>
          <w:szCs w:val="22"/>
        </w:rPr>
        <w:tab/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Acrescente em nota de rodapé a sua formação (em andamento ou concluída) e a instituição de vínculo de cada autor. E-mail: xxx </w:t>
      </w:r>
    </w:p>
  </w:footnote>
  <w:footnote w:id="3">
    <w:p>
      <w:pPr>
        <w:pStyle w:val="FootnoteText"/>
        <w:ind w:hanging="142" w:left="142"/>
        <w:jc w:val="both"/>
        <w:rPr>
          <w:rFonts w:ascii="Times New Roman" w:hAnsi="Times New Roman" w:cs="Times New Roman"/>
          <w:sz w:val="22"/>
        </w:rPr>
      </w:pPr>
      <w:r>
        <w:rPr>
          <w:rStyle w:val="FootnoteCharacters"/>
        </w:rPr>
        <w:footnoteRef/>
      </w:r>
      <w:r>
        <w:rPr>
          <w:rFonts w:cs="Times New Roman" w:ascii="Times New Roman" w:hAnsi="Times New Roman"/>
        </w:rPr>
        <w:tab/>
        <w:t xml:space="preserve"> </w:t>
      </w:r>
      <w:r>
        <w:rPr>
          <w:rFonts w:cs="Times New Roman" w:ascii="Times New Roman" w:hAnsi="Times New Roman"/>
        </w:rPr>
        <w:t>A citação direta deverá ser transcrita tal como consta no documento original, não sendo necessário colocar a expressão “grifo do autor” nos casos em que haja destaque de expressões no texto original (atualização da NBR 10520 de 2023).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inline distT="0" distB="0" distL="0" distR="0">
          <wp:extent cx="5762625" cy="1233805"/>
          <wp:effectExtent l="0" t="0" r="0" b="0"/>
          <wp:docPr id="1" name="Imagem 1 Copy 2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 Copy 2" descr="IMG_2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_Copy_4"/>
    <w:bookmarkEnd w:id="0"/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252"/>
        <w:tab w:val="clear" w:pos="8504"/>
      </w:tabs>
      <w:jc w:val="center"/>
      <w:rPr>
        <w:rFonts w:ascii="Calibri Light" w:hAnsi="Calibri Light"/>
        <w:color w:themeColor="background1" w:themeShade="80" w:val="7F7F7F"/>
        <w:sz w:val="20"/>
        <w:szCs w:val="20"/>
      </w:rPr>
    </w:pPr>
    <w:r>
      <w:rPr/>
      <w:drawing>
        <wp:inline distT="0" distB="0" distL="0" distR="0">
          <wp:extent cx="5762625" cy="1233805"/>
          <wp:effectExtent l="0" t="0" r="0" b="0"/>
          <wp:docPr id="2" name="Imagem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IMG_2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252"/>
        <w:tab w:val="clear" w:pos="8504"/>
      </w:tabs>
      <w:jc w:val="center"/>
      <w:rPr>
        <w:rFonts w:ascii="Calibri Light" w:hAnsi="Calibri Light"/>
        <w:color w:themeColor="background1" w:themeShade="80" w:val="7F7F7F"/>
        <w:sz w:val="20"/>
        <w:szCs w:val="20"/>
      </w:rPr>
    </w:pPr>
    <w:r>
      <w:rPr/>
      <w:drawing>
        <wp:inline distT="0" distB="0" distL="0" distR="0">
          <wp:extent cx="5762625" cy="1233805"/>
          <wp:effectExtent l="0" t="0" r="0" b="0"/>
          <wp:docPr id="3" name="Imagem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IMG_2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GoBack"/>
    <w:bookmarkEnd w:id="2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footnotePr>
    <w:numFmt w:val="decimal"/>
    <w:footnote w:id="0"/>
    <w:footnote w:id="1"/>
  </w:footnotePr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 w:qFormat="1"/>
    <w:lsdException w:name="annotation text" w:uiPriority="99"/>
    <w:lsdException w:name="header" w:uiPriority="99" w:semiHidden="0" w:qFormat="1"/>
    <w:lsdException w:name="footer" w:uiPriority="99" w:semiHidden="0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 w:semiHidden="0" w:qFormat="1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 w:semiHidden="0" w:qFormat="1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39" w:semiHidden="0" w:unhideWhenUsed="0"/>
    <w:lsdException w:name="Table Theme" w:uiPriority="99"/>
    <w:lsdException w:name="Quote" w:uiPriority="29" w:semiHidden="0" w:unhideWhenUsed="0" w:qFormat="1"/>
  </w:latentStyles>
  <w:style w:type="paragraph" w:styleId="Normal" w:default="1">
    <w:name w:val="Normal"/>
    <w:uiPriority w:val="0"/>
    <w:qFormat/>
    <w:pPr>
      <w:widowControl/>
      <w:bidi w:val="0"/>
      <w:spacing w:lineRule="auto" w:line="259" w:before="0" w:after="16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paragraph" w:styleId="Heading1">
    <w:name w:val="Heading 1"/>
    <w:basedOn w:val="Normal"/>
    <w:next w:val="Normal"/>
    <w:link w:val="Ttulo1Char"/>
    <w:uiPriority w:val="9"/>
    <w:qFormat/>
    <w:pPr>
      <w:keepNext w:val="true"/>
      <w:keepLines/>
      <w:spacing w:lineRule="auto" w:line="360" w:before="240" w:after="240"/>
      <w:outlineLvl w:val="0"/>
    </w:pPr>
    <w:rPr>
      <w:rFonts w:ascii="Times New Roman" w:hAnsi="Times New Roman" w:eastAsia="宋体" w:cs="" w:cstheme="majorBidi" w:eastAsiaTheme="majorEastAsia"/>
      <w:b/>
      <w:bCs/>
      <w:color w:themeColor="text1" w:val="000000"/>
      <w:sz w:val="24"/>
      <w:szCs w:val="28"/>
      <w14:textFill>
        <w14:solidFill>
          <w14:schemeClr w14:val="tx1"/>
        </w14:solidFill>
      </w14:textFill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pPr>
      <w:keepNext w:val="true"/>
      <w:keepLines/>
      <w:spacing w:before="40" w:after="0"/>
      <w:outlineLvl w:val="1"/>
    </w:pPr>
    <w:rPr>
      <w:rFonts w:ascii="Calibri Light" w:hAnsi="Calibri Light" w:eastAsia="宋体" w:cs="" w:asciiTheme="majorHAnsi" w:cstheme="majorBidi" w:eastAsiaTheme="majorEastAsia" w:hAnsiTheme="majorHAnsi"/>
      <w:color w:themeColor="accent1" w:themeShade="bf" w:val="2E75B6"/>
      <w:sz w:val="26"/>
      <w:szCs w:val="26"/>
    </w:rPr>
  </w:style>
  <w:style w:type="paragraph" w:styleId="Heading3">
    <w:name w:val="Heading 3"/>
    <w:basedOn w:val="Normal"/>
    <w:next w:val="Normal"/>
    <w:link w:val="Ttulo3Char"/>
    <w:uiPriority w:val="9"/>
    <w:semiHidden/>
    <w:unhideWhenUsed/>
    <w:qFormat/>
    <w:pPr>
      <w:keepNext w:val="true"/>
      <w:keepLines/>
      <w:spacing w:before="40" w:after="0"/>
      <w:outlineLvl w:val="2"/>
    </w:pPr>
    <w:rPr>
      <w:rFonts w:ascii="Calibri Light" w:hAnsi="Calibri Light" w:eastAsia="宋体" w:cs="" w:asciiTheme="majorHAnsi" w:cstheme="majorBidi" w:eastAsiaTheme="majorEastAsia" w:hAnsiTheme="majorHAnsi"/>
      <w:color w:themeColor="accent1" w:themeShade="80" w:val="1F4E79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Characters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themeColor="hyperlink" w:val="0563C1"/>
      <w:u w:val="single"/>
      <w14:textFill>
        <w14:solidFill>
          <w14:schemeClr w14:val="hlink"/>
        </w14:solidFill>
      </w14:textFill>
    </w:rPr>
  </w:style>
  <w:style w:type="character" w:styleId="CabealhoChar" w:customStyle="1">
    <w:name w:val="Cabeçalho Char"/>
    <w:basedOn w:val="DefaultParagraphFont"/>
    <w:link w:val="Header"/>
    <w:uiPriority w:val="99"/>
    <w:qFormat/>
    <w:rPr/>
  </w:style>
  <w:style w:type="character" w:styleId="RodapChar" w:customStyle="1">
    <w:name w:val="Rodapé Char"/>
    <w:basedOn w:val="DefaultParagraphFont"/>
    <w:link w:val="Footer"/>
    <w:uiPriority w:val="99"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link w:val="Heading1"/>
    <w:uiPriority w:val="9"/>
    <w:qFormat/>
    <w:rPr>
      <w:rFonts w:ascii="Times New Roman" w:hAnsi="Times New Roman" w:eastAsia="宋体" w:cs="" w:cstheme="majorBidi" w:eastAsiaTheme="majorEastAsia"/>
      <w:b/>
      <w:bCs/>
      <w:color w:themeColor="text1" w:val="000000"/>
      <w:sz w:val="24"/>
      <w:szCs w:val="28"/>
      <w14:textFill>
        <w14:solidFill>
          <w14:schemeClr w14:val="tx1"/>
        </w14:solidFill>
      </w14:textFill>
    </w:rPr>
  </w:style>
  <w:style w:type="character" w:styleId="Ttulo2Char" w:customStyle="1">
    <w:name w:val="Título 2 Char"/>
    <w:basedOn w:val="DefaultParagraphFont"/>
    <w:link w:val="Heading2"/>
    <w:uiPriority w:val="9"/>
    <w:semiHidden/>
    <w:qFormat/>
    <w:rPr>
      <w:rFonts w:ascii="Calibri Light" w:hAnsi="Calibri Light" w:eastAsia="宋体" w:cs="" w:asciiTheme="majorHAnsi" w:cstheme="majorBidi" w:eastAsiaTheme="majorEastAsia" w:hAnsiTheme="majorHAnsi"/>
      <w:color w:themeColor="accent1" w:themeShade="bf" w:val="2E75B6"/>
      <w:sz w:val="26"/>
      <w:szCs w:val="26"/>
    </w:rPr>
  </w:style>
  <w:style w:type="character" w:styleId="Ttulo3Char" w:customStyle="1">
    <w:name w:val="Título 3 Char"/>
    <w:basedOn w:val="DefaultParagraphFont"/>
    <w:link w:val="Heading3"/>
    <w:uiPriority w:val="9"/>
    <w:semiHidden/>
    <w:qFormat/>
    <w:rPr>
      <w:rFonts w:ascii="Calibri Light" w:hAnsi="Calibri Light" w:eastAsia="宋体" w:cs="" w:asciiTheme="majorHAnsi" w:cstheme="majorBidi" w:eastAsiaTheme="majorEastAsia" w:hAnsiTheme="majorHAnsi"/>
      <w:color w:themeColor="accent1" w:themeShade="80" w:val="1F4E79"/>
      <w:sz w:val="24"/>
      <w:szCs w:val="24"/>
    </w:rPr>
  </w:style>
  <w:style w:type="character" w:styleId="CitaoChar" w:customStyle="1">
    <w:name w:val="Citação Char"/>
    <w:basedOn w:val="DefaultParagraphFont"/>
    <w:link w:val="Quote"/>
    <w:uiPriority w:val="29"/>
    <w:qFormat/>
    <w:rPr>
      <w:rFonts w:ascii="Times New Roman" w:hAnsi="Times New Roman" w:eastAsia="Arial" w:cs="Times New Roman"/>
      <w:iCs/>
      <w:color w:themeColor="text1" w:val="000000"/>
      <w14:textFill>
        <w14:solidFill>
          <w14:schemeClr w14:val="tx1"/>
        </w14:solidFill>
      </w14:textFill>
    </w:rPr>
  </w:style>
  <w:style w:type="character" w:styleId="TextodenotaderodapChar" w:customStyle="1">
    <w:name w:val="Texto de nota de rodapé Char"/>
    <w:basedOn w:val="DefaultParagraphFont"/>
    <w:link w:val="FootnoteText"/>
    <w:uiPriority w:val="99"/>
    <w:semiHidden/>
    <w:qFormat/>
    <w:rPr>
      <w:rFonts w:ascii="Calibri" w:hAnsi="Calibri" w:eastAsia="宋体" w:cs="" w:asciiTheme="minorHAnsi" w:cstheme="minorBidi" w:eastAsiaTheme="minorEastAsia" w:hAnsiTheme="minorHAnsi"/>
    </w:rPr>
  </w:style>
  <w:style w:type="character" w:styleId="Fontstyle01" w:customStyle="1">
    <w:name w:val="fontstyle01"/>
    <w:basedOn w:val="DefaultParagraphFont"/>
    <w:uiPriority w:val="0"/>
    <w:qFormat/>
    <w:rPr>
      <w:rFonts w:ascii="ArialMT2" w:hAnsi="ArialMT2"/>
      <w:color w:val="242021"/>
      <w:sz w:val="22"/>
      <w:szCs w:val="22"/>
    </w:rPr>
  </w:style>
  <w:style w:type="character" w:styleId="EndnoteReference">
    <w:name w:val="Endnote Reference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qFormat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qFormat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qFormat/>
    <w:pPr>
      <w:spacing w:lineRule="auto" w:line="240" w:before="0" w:after="0"/>
    </w:pPr>
    <w:rPr>
      <w:sz w:val="20"/>
      <w:szCs w:val="20"/>
    </w:rPr>
  </w:style>
  <w:style w:type="paragraph" w:styleId="Quote">
    <w:name w:val="Quote"/>
    <w:basedOn w:val="Normal"/>
    <w:next w:val="Normal"/>
    <w:link w:val="CitaoChar"/>
    <w:uiPriority w:val="29"/>
    <w:qFormat/>
    <w:pPr>
      <w:tabs>
        <w:tab w:val="clear" w:pos="708"/>
        <w:tab w:val="left" w:pos="851" w:leader="none"/>
      </w:tabs>
      <w:spacing w:lineRule="auto" w:line="240" w:before="0" w:after="0"/>
      <w:ind w:left="2268"/>
      <w:jc w:val="both"/>
    </w:pPr>
    <w:rPr>
      <w:rFonts w:ascii="Times New Roman" w:hAnsi="Times New Roman" w:eastAsia="Arial" w:cs="Times New Roman"/>
      <w:iCs/>
      <w:color w:themeColor="text1" w:val="000000"/>
      <w14:textFill>
        <w14:solidFill>
          <w14:schemeClr w14:val="tx1"/>
        </w14:solidFill>
      </w14:textFill>
    </w:rPr>
  </w:style>
  <w:style w:type="paragraph" w:styleId="Texto" w:customStyle="1">
    <w:name w:val="Texto"/>
    <w:basedOn w:val="Normal"/>
    <w:uiPriority w:val="0"/>
    <w:qFormat/>
    <w:pPr>
      <w:suppressAutoHyphens w:val="true"/>
      <w:spacing w:lineRule="auto" w:line="360" w:before="0" w:after="0"/>
      <w:ind w:firstLine="851"/>
      <w:jc w:val="both"/>
    </w:pPr>
    <w:rPr>
      <w:rFonts w:ascii="Arial" w:hAnsi="Arial" w:eastAsia="Calibri" w:cs="Arial"/>
      <w:sz w:val="24"/>
      <w:lang w:eastAsia="zh-CN"/>
    </w:rPr>
  </w:style>
  <w:style w:type="table" w:default="1" w:styleId="6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DA7C4-D45D-46CF-89D9-D2E258A19C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LibreOffice/7.6.7.2$Linux_X86_64 LibreOffice_project/60$Build-2</Application>
  <AppVersion>15.0000</AppVersion>
  <Pages>10</Pages>
  <Words>2997</Words>
  <Characters>17308</Characters>
  <CharactersWithSpaces>20210</CharactersWithSpaces>
  <Paragraphs>155</Paragraphs>
  <Company>UFRN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2020-02-18T16:17:00Z</dcterms:created>
  <dc:creator>Periodicos-PC02</dc:creator>
  <dc:description/>
  <dc:language>en-US</dc:language>
  <cp:lastModifiedBy/>
  <dcterms:modified xsi:type="dcterms:W3CDTF">2024-06-17T19:39:33Z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316BD341BD594A5AA0DC4B0B24392B11_13</vt:lpwstr>
  </property>
  <property fmtid="{D5CDD505-2E9C-101B-9397-08002B2CF9AE}" pid="3" name="KSOProductBuildVer">
    <vt:lpwstr>1046-12.2.0.17119</vt:lpwstr>
  </property>
</Properties>
</file>